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0E0036" w14:textId="77777777" w:rsidR="00094BDD" w:rsidRDefault="00980A33" w:rsidP="00C81E04">
      <w:pPr>
        <w:pStyle w:val="NoSpacing"/>
        <w:rPr>
          <w:color w:val="000000"/>
          <w:szCs w:val="24"/>
        </w:rPr>
      </w:pPr>
      <w:r w:rsidRPr="00650102">
        <w:rPr>
          <w:color w:val="000000"/>
          <w:szCs w:val="24"/>
        </w:rPr>
        <w:t>"</w:t>
      </w:r>
      <w:r>
        <w:t>Penerapan Intervensi Psikologi Positif Dalam Lingkungan Pendidikan</w:t>
      </w:r>
      <w:r w:rsidRPr="00650102">
        <w:rPr>
          <w:color w:val="000000"/>
          <w:szCs w:val="24"/>
        </w:rPr>
        <w:t>"</w:t>
      </w:r>
    </w:p>
    <w:p w14:paraId="142AF415" w14:textId="77777777" w:rsidR="00980A33" w:rsidRDefault="00980A33" w:rsidP="00980A33">
      <w:pPr>
        <w:spacing w:after="0" w:line="276" w:lineRule="auto"/>
        <w:jc w:val="center"/>
        <w:rPr>
          <w:rFonts w:ascii="Times New Roman" w:hAnsi="Times New Roman"/>
          <w:b/>
          <w:color w:val="000000"/>
          <w:sz w:val="24"/>
          <w:szCs w:val="24"/>
        </w:rPr>
      </w:pPr>
    </w:p>
    <w:p w14:paraId="4EE282A6" w14:textId="4060CCAC" w:rsidR="00980A33" w:rsidRDefault="00C81E04" w:rsidP="00980A33">
      <w:pPr>
        <w:spacing w:after="0" w:line="276" w:lineRule="auto"/>
        <w:jc w:val="center"/>
        <w:rPr>
          <w:rFonts w:ascii="Times New Roman" w:hAnsi="Times New Roman"/>
          <w:b/>
          <w:color w:val="000000"/>
          <w:sz w:val="24"/>
          <w:szCs w:val="24"/>
        </w:rPr>
      </w:pPr>
      <w:r w:rsidRPr="00C81E04">
        <w:rPr>
          <w:rFonts w:ascii="Times New Roman" w:hAnsi="Times New Roman"/>
          <w:b/>
          <w:color w:val="000000"/>
          <w:sz w:val="24"/>
          <w:szCs w:val="24"/>
        </w:rPr>
        <w:t>FINA LUTFIANA RAHMAWATI</w:t>
      </w:r>
    </w:p>
    <w:p w14:paraId="62BAFCE9" w14:textId="77777777" w:rsidR="00980A33" w:rsidRDefault="00980A33" w:rsidP="00980A33">
      <w:pPr>
        <w:spacing w:after="0" w:line="276" w:lineRule="auto"/>
        <w:jc w:val="center"/>
        <w:rPr>
          <w:rFonts w:ascii="Times New Roman" w:hAnsi="Times New Roman"/>
          <w:color w:val="000000"/>
          <w:sz w:val="24"/>
          <w:szCs w:val="24"/>
        </w:rPr>
      </w:pPr>
      <w:r>
        <w:rPr>
          <w:rFonts w:ascii="Times New Roman" w:hAnsi="Times New Roman"/>
          <w:color w:val="000000"/>
          <w:sz w:val="24"/>
          <w:szCs w:val="24"/>
        </w:rPr>
        <w:t>Universitas Pangeran Diponegoro Nganjuk</w:t>
      </w:r>
    </w:p>
    <w:p w14:paraId="4AF0900C" w14:textId="0688843C" w:rsidR="00980A33" w:rsidRPr="00C81E04" w:rsidRDefault="00980A33" w:rsidP="00C81E04">
      <w:pPr>
        <w:spacing w:after="0" w:line="276" w:lineRule="auto"/>
        <w:jc w:val="center"/>
        <w:rPr>
          <w:rFonts w:ascii="Times New Roman" w:hAnsi="Times New Roman"/>
          <w:color w:val="000000"/>
          <w:sz w:val="24"/>
          <w:szCs w:val="24"/>
        </w:rPr>
      </w:pPr>
      <w:r>
        <w:rPr>
          <w:rFonts w:ascii="Times New Roman" w:hAnsi="Times New Roman"/>
          <w:color w:val="000000"/>
          <w:sz w:val="24"/>
          <w:szCs w:val="24"/>
        </w:rPr>
        <w:t>Jawa Timur Indonesia</w:t>
      </w:r>
    </w:p>
    <w:p w14:paraId="09D2F215" w14:textId="77777777" w:rsidR="00980A33" w:rsidRDefault="00980A33" w:rsidP="00980A33">
      <w:pPr>
        <w:spacing w:after="0" w:line="276" w:lineRule="auto"/>
        <w:jc w:val="center"/>
        <w:rPr>
          <w:rFonts w:ascii="Times New Roman" w:hAnsi="Times New Roman" w:cs="Times New Roman"/>
          <w:sz w:val="24"/>
        </w:rPr>
      </w:pPr>
    </w:p>
    <w:p w14:paraId="7C9DBB4F" w14:textId="77777777" w:rsidR="00275F6D" w:rsidRDefault="00980A33" w:rsidP="00275F6D">
      <w:pPr>
        <w:spacing w:after="0" w:line="276" w:lineRule="auto"/>
        <w:jc w:val="center"/>
        <w:rPr>
          <w:rFonts w:ascii="Times New Roman" w:hAnsi="Times New Roman" w:cs="Times New Roman"/>
          <w:b/>
          <w:sz w:val="24"/>
        </w:rPr>
      </w:pPr>
      <w:r>
        <w:rPr>
          <w:rFonts w:ascii="Times New Roman" w:hAnsi="Times New Roman" w:cs="Times New Roman"/>
          <w:b/>
          <w:sz w:val="24"/>
        </w:rPr>
        <w:t>Abstrak</w:t>
      </w:r>
    </w:p>
    <w:p w14:paraId="4A27C1EE" w14:textId="77777777" w:rsidR="00980A33" w:rsidRPr="00B74F30" w:rsidRDefault="00275F6D" w:rsidP="00B74F30">
      <w:pPr>
        <w:spacing w:after="0" w:line="240" w:lineRule="auto"/>
        <w:ind w:left="288" w:right="288"/>
        <w:jc w:val="both"/>
        <w:rPr>
          <w:rFonts w:ascii="Times New Roman" w:hAnsi="Times New Roman" w:cs="Times New Roman"/>
          <w:sz w:val="24"/>
        </w:rPr>
      </w:pPr>
      <w:r w:rsidRPr="00B74F30">
        <w:rPr>
          <w:rFonts w:ascii="Times New Roman" w:hAnsi="Times New Roman" w:cs="Times New Roman"/>
          <w:sz w:val="24"/>
        </w:rPr>
        <w:t>Psikologi positif didefinisikan sebagai sebuah cabang ilmu psikologi yang memfokuskan kajiannya pada kekuatan-kekuatan yang dimiliki oleh manusia (King, 2008). Kekuatan-ke</w:t>
      </w:r>
      <w:r w:rsidR="009A69E2" w:rsidRPr="00B74F30">
        <w:rPr>
          <w:rFonts w:ascii="Times New Roman" w:hAnsi="Times New Roman" w:cs="Times New Roman"/>
          <w:sz w:val="24"/>
        </w:rPr>
        <w:t>kuatan manusia yang dimaksudkan</w:t>
      </w:r>
      <w:r w:rsidRPr="00B74F30">
        <w:rPr>
          <w:rFonts w:ascii="Times New Roman" w:hAnsi="Times New Roman" w:cs="Times New Roman"/>
          <w:sz w:val="24"/>
        </w:rPr>
        <w:t xml:space="preserve"> di sini mencaku</w:t>
      </w:r>
      <w:r w:rsidR="009A69E2" w:rsidRPr="00B74F30">
        <w:rPr>
          <w:rFonts w:ascii="Times New Roman" w:hAnsi="Times New Roman" w:cs="Times New Roman"/>
          <w:sz w:val="24"/>
        </w:rPr>
        <w:t>p harapan, kebahagiaan, optimis</w:t>
      </w:r>
      <w:r w:rsidRPr="00B74F30">
        <w:rPr>
          <w:rFonts w:ascii="Times New Roman" w:hAnsi="Times New Roman" w:cs="Times New Roman"/>
          <w:sz w:val="24"/>
        </w:rPr>
        <w:t>, rasa bersyukur, dan reseliensi. Psikologi Positif dipandang sebagai sebuah</w:t>
      </w:r>
      <w:r w:rsidR="000B669C" w:rsidRPr="00B74F30">
        <w:rPr>
          <w:rFonts w:ascii="Times New Roman" w:hAnsi="Times New Roman" w:cs="Times New Roman"/>
          <w:sz w:val="24"/>
        </w:rPr>
        <w:t xml:space="preserve"> </w:t>
      </w:r>
      <w:r w:rsidRPr="00B74F30">
        <w:rPr>
          <w:rFonts w:ascii="Times New Roman" w:hAnsi="Times New Roman" w:cs="Times New Roman"/>
          <w:sz w:val="24"/>
        </w:rPr>
        <w:t xml:space="preserve">cara baru dalam memandang ilmu psikologi. Kehadiran psikologi positif menggantikan cara pandang lama dalam ilmu psikologi yang ssering memandang manusia sebagai makhluk yang bermasalah </w:t>
      </w:r>
      <w:r w:rsidR="00A631F6" w:rsidRPr="00B74F30">
        <w:rPr>
          <w:rFonts w:ascii="Times New Roman" w:hAnsi="Times New Roman" w:cs="Times New Roman"/>
          <w:sz w:val="24"/>
        </w:rPr>
        <w:t>seperti memiliki k</w:t>
      </w:r>
      <w:r w:rsidR="000B669C" w:rsidRPr="00B74F30">
        <w:rPr>
          <w:rFonts w:ascii="Times New Roman" w:hAnsi="Times New Roman" w:cs="Times New Roman"/>
          <w:sz w:val="24"/>
        </w:rPr>
        <w:t xml:space="preserve">ecemasan, rentan untuk depresi, </w:t>
      </w:r>
      <w:r w:rsidR="00A631F6" w:rsidRPr="00B74F30">
        <w:rPr>
          <w:rFonts w:ascii="Times New Roman" w:hAnsi="Times New Roman" w:cs="Times New Roman"/>
          <w:sz w:val="24"/>
        </w:rPr>
        <w:t xml:space="preserve">dan mudah </w:t>
      </w:r>
      <w:r w:rsidR="000B669C" w:rsidRPr="00B74F30">
        <w:rPr>
          <w:rFonts w:ascii="Times New Roman" w:hAnsi="Times New Roman" w:cs="Times New Roman"/>
          <w:sz w:val="24"/>
        </w:rPr>
        <w:t>mengalami kecanduan terhadap alk</w:t>
      </w:r>
      <w:r w:rsidR="009A69E2" w:rsidRPr="00B74F30">
        <w:rPr>
          <w:rFonts w:ascii="Times New Roman" w:hAnsi="Times New Roman" w:cs="Times New Roman"/>
          <w:sz w:val="24"/>
        </w:rPr>
        <w:t>ohol serta</w:t>
      </w:r>
      <w:r w:rsidR="002F221B">
        <w:rPr>
          <w:rFonts w:ascii="Times New Roman" w:hAnsi="Times New Roman" w:cs="Times New Roman"/>
          <w:sz w:val="24"/>
        </w:rPr>
        <w:t xml:space="preserve"> obat terlarang. </w:t>
      </w:r>
      <w:r w:rsidR="00A631F6" w:rsidRPr="00B74F30">
        <w:rPr>
          <w:rFonts w:ascii="Times New Roman" w:hAnsi="Times New Roman" w:cs="Times New Roman"/>
          <w:sz w:val="24"/>
        </w:rPr>
        <w:t>Se</w:t>
      </w:r>
      <w:r w:rsidR="000B669C" w:rsidRPr="00B74F30">
        <w:rPr>
          <w:rFonts w:ascii="Times New Roman" w:hAnsi="Times New Roman" w:cs="Times New Roman"/>
          <w:sz w:val="24"/>
        </w:rPr>
        <w:t>hingga manusia merupakan makhlu</w:t>
      </w:r>
      <w:r w:rsidR="00A631F6" w:rsidRPr="00B74F30">
        <w:rPr>
          <w:rFonts w:ascii="Times New Roman" w:hAnsi="Times New Roman" w:cs="Times New Roman"/>
          <w:sz w:val="24"/>
        </w:rPr>
        <w:t>k yang keadaannya perlu segera diperbaiki.</w:t>
      </w:r>
      <w:r w:rsidR="002F221B" w:rsidRPr="002F221B">
        <w:t xml:space="preserve"> </w:t>
      </w:r>
      <w:r w:rsidR="002F221B" w:rsidRPr="002F221B">
        <w:rPr>
          <w:rFonts w:ascii="Times New Roman" w:hAnsi="Times New Roman" w:cs="Times New Roman"/>
          <w:sz w:val="24"/>
        </w:rPr>
        <w:t>Intervensi Psikologis Positif  merupakan  instruksi,  aktivitas,  dan  rekomendasi  yang didasarkan  secara  teori  dan  divalidasi  secara  empiris  yang dirancang untuk meningk</w:t>
      </w:r>
      <w:r w:rsidR="002F221B">
        <w:rPr>
          <w:rFonts w:ascii="Times New Roman" w:hAnsi="Times New Roman" w:cs="Times New Roman"/>
          <w:sz w:val="24"/>
        </w:rPr>
        <w:t xml:space="preserve">atkan kesejahteraan. Intervensi </w:t>
      </w:r>
      <w:r w:rsidR="002F221B" w:rsidRPr="002F221B">
        <w:rPr>
          <w:rFonts w:ascii="Times New Roman" w:hAnsi="Times New Roman" w:cs="Times New Roman"/>
          <w:sz w:val="24"/>
        </w:rPr>
        <w:t>Psikologis Positif memfokuskan penggunaan emosi dan kekuatan positif untuk mencapai  atau  meningkatkan  kesejahteraan.  Sejumlah  penelitian menunjukkan  bahwa  konsentrasi  pada  karakter  dan  kekuatan positif terkait dengan manfaat kesehatan dan kesejahteraan individu di berbagai bidang kehidupan</w:t>
      </w:r>
      <w:r w:rsidR="002F221B">
        <w:rPr>
          <w:rFonts w:ascii="Times New Roman" w:hAnsi="Times New Roman" w:cs="Times New Roman"/>
          <w:sz w:val="24"/>
        </w:rPr>
        <w:t>.</w:t>
      </w:r>
      <w:r w:rsidRPr="00B74F30">
        <w:rPr>
          <w:rFonts w:ascii="Times New Roman" w:hAnsi="Times New Roman" w:cs="Times New Roman"/>
          <w:sz w:val="24"/>
        </w:rPr>
        <w:t xml:space="preserve"> </w:t>
      </w:r>
      <w:r w:rsidR="00E65F15" w:rsidRPr="00B74F30">
        <w:rPr>
          <w:rFonts w:ascii="Times New Roman" w:hAnsi="Times New Roman" w:cs="Times New Roman"/>
          <w:sz w:val="24"/>
        </w:rPr>
        <w:t xml:space="preserve">Dalam konteks ini, </w:t>
      </w:r>
      <w:r w:rsidR="000B669C" w:rsidRPr="00B74F30">
        <w:rPr>
          <w:rFonts w:ascii="Times New Roman" w:hAnsi="Times New Roman" w:cs="Times New Roman"/>
          <w:sz w:val="24"/>
        </w:rPr>
        <w:t>artikel ini mengkaji berbagai strategi Penerapan Intervensi Psikologi Positif yang dapat diterapkan dalam lingkungan pendidikan. Penelitian ini bertujuan untuk mengetahui penerapan Intervensi Psikologi khususnya dalam lingkungan pendidikan yang ten</w:t>
      </w:r>
      <w:r w:rsidR="009A69E2" w:rsidRPr="00B74F30">
        <w:rPr>
          <w:rFonts w:ascii="Times New Roman" w:hAnsi="Times New Roman" w:cs="Times New Roman"/>
          <w:sz w:val="24"/>
        </w:rPr>
        <w:t>tunya melibatkan</w:t>
      </w:r>
      <w:r w:rsidR="0062411C" w:rsidRPr="00B74F30">
        <w:rPr>
          <w:rFonts w:ascii="Times New Roman" w:hAnsi="Times New Roman" w:cs="Times New Roman"/>
          <w:sz w:val="24"/>
        </w:rPr>
        <w:t xml:space="preserve"> murid dan guru.</w:t>
      </w:r>
      <w:r w:rsidR="00A3050C" w:rsidRPr="00B74F30">
        <w:rPr>
          <w:rFonts w:ascii="Times New Roman" w:hAnsi="Times New Roman" w:cs="Times New Roman"/>
          <w:sz w:val="24"/>
        </w:rPr>
        <w:t xml:space="preserve"> </w:t>
      </w:r>
    </w:p>
    <w:p w14:paraId="7247A797" w14:textId="77777777" w:rsidR="00A3050C" w:rsidRDefault="00A3050C" w:rsidP="000B669C">
      <w:pPr>
        <w:spacing w:after="0" w:line="240" w:lineRule="auto"/>
        <w:jc w:val="both"/>
        <w:rPr>
          <w:rFonts w:ascii="Times New Roman" w:hAnsi="Times New Roman" w:cs="Times New Roman"/>
          <w:sz w:val="24"/>
        </w:rPr>
      </w:pPr>
    </w:p>
    <w:p w14:paraId="41F54DC8" w14:textId="77777777" w:rsidR="00A3050C" w:rsidRDefault="00A3050C" w:rsidP="000B669C">
      <w:pPr>
        <w:spacing w:after="0" w:line="240" w:lineRule="auto"/>
        <w:jc w:val="both"/>
        <w:rPr>
          <w:rFonts w:ascii="Times New Roman" w:hAnsi="Times New Roman" w:cs="Times New Roman"/>
          <w:b/>
          <w:i/>
          <w:sz w:val="24"/>
        </w:rPr>
      </w:pPr>
      <w:r>
        <w:rPr>
          <w:rFonts w:ascii="Times New Roman" w:hAnsi="Times New Roman" w:cs="Times New Roman"/>
          <w:b/>
          <w:sz w:val="24"/>
        </w:rPr>
        <w:t xml:space="preserve">Kata kunci: </w:t>
      </w:r>
      <w:r w:rsidRPr="00A3050C">
        <w:rPr>
          <w:rFonts w:ascii="Times New Roman" w:hAnsi="Times New Roman" w:cs="Times New Roman"/>
          <w:b/>
          <w:i/>
          <w:sz w:val="24"/>
        </w:rPr>
        <w:t>penerapan intervensi psikologi positif dalam lingkungan pendidikan</w:t>
      </w:r>
    </w:p>
    <w:p w14:paraId="7AB5CA4B" w14:textId="77777777" w:rsidR="00B74F30" w:rsidRDefault="00B74F30" w:rsidP="00551417">
      <w:pPr>
        <w:spacing w:after="0" w:line="276" w:lineRule="auto"/>
        <w:jc w:val="both"/>
        <w:rPr>
          <w:rFonts w:ascii="Times New Roman" w:hAnsi="Times New Roman" w:cs="Times New Roman"/>
          <w:b/>
          <w:sz w:val="24"/>
        </w:rPr>
      </w:pPr>
    </w:p>
    <w:p w14:paraId="2B1E9AE1" w14:textId="77777777" w:rsidR="00B74F30" w:rsidRPr="00C95B19" w:rsidRDefault="00B74F30" w:rsidP="00551417">
      <w:pPr>
        <w:spacing w:after="0" w:line="276" w:lineRule="auto"/>
        <w:jc w:val="both"/>
        <w:rPr>
          <w:rFonts w:ascii="Times New Roman" w:hAnsi="Times New Roman" w:cs="Times New Roman"/>
          <w:sz w:val="24"/>
        </w:rPr>
      </w:pPr>
      <w:r>
        <w:rPr>
          <w:rFonts w:ascii="Times New Roman" w:hAnsi="Times New Roman" w:cs="Times New Roman"/>
          <w:b/>
          <w:sz w:val="24"/>
        </w:rPr>
        <w:t>PENDAHULUAN</w:t>
      </w:r>
    </w:p>
    <w:p w14:paraId="5028787D" w14:textId="77777777" w:rsidR="00563BB6" w:rsidRPr="00563BB6" w:rsidRDefault="00B74F30" w:rsidP="00551417">
      <w:pPr>
        <w:spacing w:after="0" w:line="276" w:lineRule="auto"/>
        <w:jc w:val="both"/>
        <w:rPr>
          <w:rFonts w:ascii="Times New Roman" w:hAnsi="Times New Roman" w:cs="Times New Roman"/>
          <w:sz w:val="24"/>
        </w:rPr>
      </w:pPr>
      <w:r w:rsidRPr="00C95B19">
        <w:rPr>
          <w:rFonts w:ascii="Times New Roman" w:hAnsi="Times New Roman" w:cs="Times New Roman"/>
          <w:sz w:val="24"/>
        </w:rPr>
        <w:tab/>
      </w:r>
      <w:r w:rsidR="00563BB6" w:rsidRPr="00563BB6">
        <w:rPr>
          <w:rFonts w:ascii="Times New Roman" w:hAnsi="Times New Roman" w:cs="Times New Roman"/>
          <w:sz w:val="24"/>
        </w:rPr>
        <w:t>Pendidikan bukan hanya tentang transfer pengetahuan, tetapi juga merupakan proses holistik yang bertujuan untuk membentuk individu yang berkualitas, berdaya saing, dan sejahtera secara psikologis. Dalam beberapa dekade terakhir, pendekatan psikologi positif telah menjadi subjek perhatian utama dalam konteks pendidikan, karena menawarkan kerangka kerja yang kuat untuk memperkuat aspek-aspek positif dalam pengalaman belajar.</w:t>
      </w:r>
      <w:r w:rsidR="00955F2A">
        <w:rPr>
          <w:rStyle w:val="FootnoteReference"/>
          <w:rFonts w:ascii="Times New Roman" w:hAnsi="Times New Roman" w:cs="Times New Roman"/>
          <w:sz w:val="24"/>
        </w:rPr>
        <w:footnoteReference w:id="1"/>
      </w:r>
    </w:p>
    <w:p w14:paraId="3BA32994" w14:textId="77777777" w:rsidR="00551417" w:rsidRPr="00551417" w:rsidRDefault="00551417" w:rsidP="00551417">
      <w:pPr>
        <w:spacing w:after="0" w:line="276" w:lineRule="auto"/>
        <w:ind w:firstLine="720"/>
        <w:jc w:val="both"/>
        <w:rPr>
          <w:rFonts w:ascii="Times New Roman" w:hAnsi="Times New Roman" w:cs="Times New Roman"/>
          <w:sz w:val="24"/>
        </w:rPr>
      </w:pPr>
      <w:r w:rsidRPr="00551417">
        <w:rPr>
          <w:rFonts w:ascii="Times New Roman" w:hAnsi="Times New Roman" w:cs="Times New Roman"/>
          <w:sz w:val="24"/>
        </w:rPr>
        <w:t xml:space="preserve">Intervensi psikologi positif dalam konteks pendidikan bertujuan untuk menciptakan lingkungan pembelajaran yang mendukung, memperkuat koneksi sosial, dan meningkatkan prestasi akademik siswa. Beberapa prinsip psikologi positif yang sering diterapkan meliputi penguatan positif (positive reinforcement), pembentukan karakter (character building), dan peningkatan resiliensi (resilience building). Tujuan utama dari intervensi ini adalah untuk </w:t>
      </w:r>
      <w:r w:rsidRPr="00551417">
        <w:rPr>
          <w:rFonts w:ascii="Times New Roman" w:hAnsi="Times New Roman" w:cs="Times New Roman"/>
          <w:sz w:val="24"/>
        </w:rPr>
        <w:lastRenderedPageBreak/>
        <w:t>memperkuat aspek-aspek positif dalam kehidupan siswa, sehingga mereka dapat tumbuh dan berkembang secara op</w:t>
      </w:r>
      <w:r>
        <w:rPr>
          <w:rFonts w:ascii="Times New Roman" w:hAnsi="Times New Roman" w:cs="Times New Roman"/>
          <w:sz w:val="24"/>
        </w:rPr>
        <w:t>timal di lingkungan pendidikan.</w:t>
      </w:r>
      <w:r w:rsidR="00F940BF">
        <w:rPr>
          <w:rStyle w:val="FootnoteReference"/>
          <w:rFonts w:ascii="Times New Roman" w:hAnsi="Times New Roman" w:cs="Times New Roman"/>
          <w:sz w:val="24"/>
        </w:rPr>
        <w:footnoteReference w:id="2"/>
      </w:r>
    </w:p>
    <w:p w14:paraId="7D7EE841" w14:textId="77777777" w:rsidR="00551417" w:rsidRDefault="00551417" w:rsidP="00551417">
      <w:pPr>
        <w:spacing w:after="0" w:line="276" w:lineRule="auto"/>
        <w:ind w:firstLine="720"/>
        <w:jc w:val="both"/>
        <w:rPr>
          <w:rFonts w:ascii="Times New Roman" w:hAnsi="Times New Roman" w:cs="Times New Roman"/>
          <w:sz w:val="24"/>
        </w:rPr>
      </w:pPr>
      <w:r w:rsidRPr="00551417">
        <w:rPr>
          <w:rFonts w:ascii="Times New Roman" w:hAnsi="Times New Roman" w:cs="Times New Roman"/>
          <w:sz w:val="24"/>
        </w:rPr>
        <w:t>Namun, meskipun pentingnya intervensi psikologi positif diakui secara luas, penting untuk memahami secara mendalam tentang bagaimana intervensi ini dapat diimplementasikan dengan efektif dan memberikan dampak yang signifikan dalam konteks pendidikan. Ini mencakup pemahaman tentang strategi yang paling efektif, faktor-faktor yang mempengaruhi keberhasilan intervensi, serta tantangan yang mungkin timbul selama proses implementasi.</w:t>
      </w:r>
    </w:p>
    <w:p w14:paraId="08A10F7C" w14:textId="77777777" w:rsidR="00551417" w:rsidRDefault="00551417" w:rsidP="00551417">
      <w:pPr>
        <w:spacing w:after="0" w:line="276" w:lineRule="auto"/>
        <w:ind w:firstLine="720"/>
        <w:jc w:val="both"/>
        <w:rPr>
          <w:rFonts w:ascii="Times New Roman" w:hAnsi="Times New Roman" w:cs="Times New Roman"/>
          <w:sz w:val="24"/>
        </w:rPr>
      </w:pPr>
      <w:r w:rsidRPr="00551417">
        <w:rPr>
          <w:rFonts w:ascii="Times New Roman" w:hAnsi="Times New Roman" w:cs="Times New Roman"/>
          <w:sz w:val="24"/>
        </w:rPr>
        <w:t>Dengan demikian, tujuan dari pendahuluan ini adalah untuk memberikan landasan yang kuat bagi penelitian lebih lanjut tentang penerapan intervensi psikologi positif dalam lingkungan pendidikan. Melalui pemahaman yang mendalam tentang konsep-konsep psikologi positif dan aplikasinya dalam konteks pendidikan, diharapkan kita dapat mengembangkan strategi intervensi yang lebih efektif dan berkelanjutan untuk meningkatkan kesejahteraan siswa dan hasil pendidikan secara keseluruhan.</w:t>
      </w:r>
    </w:p>
    <w:p w14:paraId="25DBC3EB" w14:textId="77777777" w:rsidR="00934AEB" w:rsidRDefault="00934AEB" w:rsidP="00551417">
      <w:pPr>
        <w:spacing w:after="0" w:line="276" w:lineRule="auto"/>
        <w:ind w:firstLine="720"/>
        <w:jc w:val="both"/>
        <w:rPr>
          <w:rFonts w:ascii="Times New Roman" w:hAnsi="Times New Roman" w:cs="Times New Roman"/>
          <w:sz w:val="24"/>
        </w:rPr>
      </w:pPr>
    </w:p>
    <w:p w14:paraId="7AF7C6DD" w14:textId="77777777" w:rsidR="00934AEB" w:rsidRDefault="00934AEB" w:rsidP="00551417">
      <w:pPr>
        <w:spacing w:after="0" w:line="276" w:lineRule="auto"/>
        <w:jc w:val="both"/>
        <w:rPr>
          <w:rFonts w:ascii="Times New Roman" w:hAnsi="Times New Roman" w:cs="Times New Roman"/>
          <w:b/>
          <w:sz w:val="24"/>
        </w:rPr>
      </w:pPr>
      <w:r>
        <w:rPr>
          <w:rFonts w:ascii="Times New Roman" w:hAnsi="Times New Roman" w:cs="Times New Roman"/>
          <w:b/>
          <w:sz w:val="24"/>
        </w:rPr>
        <w:t>METODE PENELITIAN</w:t>
      </w:r>
    </w:p>
    <w:p w14:paraId="0E950AD8" w14:textId="77777777" w:rsidR="00934AEB" w:rsidRPr="00934AEB" w:rsidRDefault="00934AEB" w:rsidP="00551417">
      <w:pPr>
        <w:spacing w:after="0" w:line="276" w:lineRule="auto"/>
        <w:jc w:val="both"/>
        <w:rPr>
          <w:rFonts w:ascii="Times New Roman" w:hAnsi="Times New Roman" w:cs="Times New Roman"/>
          <w:sz w:val="24"/>
        </w:rPr>
      </w:pPr>
      <w:r>
        <w:rPr>
          <w:rFonts w:ascii="Times New Roman" w:hAnsi="Times New Roman" w:cs="Times New Roman"/>
          <w:sz w:val="24"/>
        </w:rPr>
        <w:tab/>
      </w:r>
      <w:r w:rsidRPr="00934AEB">
        <w:rPr>
          <w:rFonts w:ascii="Times New Roman" w:hAnsi="Times New Roman" w:cs="Times New Roman"/>
          <w:sz w:val="24"/>
        </w:rPr>
        <w:t xml:space="preserve">Dalam penelitian ini, </w:t>
      </w:r>
      <w:r>
        <w:rPr>
          <w:rFonts w:ascii="Times New Roman" w:hAnsi="Times New Roman" w:cs="Times New Roman"/>
          <w:sz w:val="24"/>
        </w:rPr>
        <w:t>penulis</w:t>
      </w:r>
      <w:r w:rsidRPr="00934AEB">
        <w:rPr>
          <w:rFonts w:ascii="Times New Roman" w:hAnsi="Times New Roman" w:cs="Times New Roman"/>
          <w:sz w:val="24"/>
        </w:rPr>
        <w:t xml:space="preserve"> akan melakukan studi literatur yang komprehensif untuk menjelajahi berbagai aspek penerapan intervensi psikologi positif dalam lingkungan pendidikan. </w:t>
      </w:r>
      <w:r>
        <w:rPr>
          <w:rFonts w:ascii="Times New Roman" w:hAnsi="Times New Roman" w:cs="Times New Roman"/>
          <w:sz w:val="24"/>
        </w:rPr>
        <w:t>Penulis</w:t>
      </w:r>
      <w:r w:rsidRPr="00934AEB">
        <w:rPr>
          <w:rFonts w:ascii="Times New Roman" w:hAnsi="Times New Roman" w:cs="Times New Roman"/>
          <w:sz w:val="24"/>
        </w:rPr>
        <w:t xml:space="preserve"> akan mengeksplorasi teori-teori kunci, temuan empiris, dan praktik-praktik terbaik yang telah diidentifikasi dalam literatur terkait, dengan tujuan menyajikan pemahaman yang mendalam tentang bagaimana intervensi psikologi positif dapat memengaruhi pengalaman belajar siswa dan dinamika sekolah secara keseluruhan.</w:t>
      </w:r>
    </w:p>
    <w:p w14:paraId="06CDAC02" w14:textId="77777777" w:rsidR="00934AEB" w:rsidRDefault="00934AEB" w:rsidP="00551417">
      <w:pPr>
        <w:spacing w:after="0" w:line="276" w:lineRule="auto"/>
        <w:ind w:firstLine="720"/>
        <w:jc w:val="both"/>
        <w:rPr>
          <w:rFonts w:ascii="Times New Roman" w:hAnsi="Times New Roman" w:cs="Times New Roman"/>
          <w:sz w:val="24"/>
        </w:rPr>
      </w:pPr>
      <w:r w:rsidRPr="00934AEB">
        <w:rPr>
          <w:rFonts w:ascii="Times New Roman" w:hAnsi="Times New Roman" w:cs="Times New Roman"/>
          <w:sz w:val="24"/>
        </w:rPr>
        <w:t xml:space="preserve">Studi literatur memainkan peran penting dalam memetakan perkembangan teoritis, penelitian empiris, dan praktik terbaik dalam penerapan intervensi psikologi positif dalam konteks pendidikan. Dengan meninjau karya-karya terkini </w:t>
      </w:r>
      <w:r>
        <w:rPr>
          <w:rFonts w:ascii="Times New Roman" w:hAnsi="Times New Roman" w:cs="Times New Roman"/>
          <w:sz w:val="24"/>
        </w:rPr>
        <w:t xml:space="preserve">yang tersedia </w:t>
      </w:r>
      <w:r w:rsidRPr="00934AEB">
        <w:rPr>
          <w:rFonts w:ascii="Times New Roman" w:hAnsi="Times New Roman" w:cs="Times New Roman"/>
          <w:sz w:val="24"/>
        </w:rPr>
        <w:t>dapat memperoleh wawasan yang mendalam tentang berbagai strategi, metode, dan hasil penelitian yang telah dilakukan dalam bidang ini. Diharapkan bahwa tinjauan literatur ini akan memberikan kontribusi yang berharga bagi pengembangan praktik pendidikan yang lebih inklusif, bermakna, dan berkelanjutan, serta memberikan landasan yang kuat bagi penelitian lebih lanjut dalam bidang ini.</w:t>
      </w:r>
    </w:p>
    <w:p w14:paraId="1B4C6A4C" w14:textId="77777777" w:rsidR="00AF1417" w:rsidRDefault="00AF1417" w:rsidP="00551417">
      <w:pPr>
        <w:spacing w:after="0" w:line="276" w:lineRule="auto"/>
        <w:ind w:firstLine="720"/>
        <w:jc w:val="both"/>
        <w:rPr>
          <w:rFonts w:ascii="Times New Roman" w:hAnsi="Times New Roman" w:cs="Times New Roman"/>
          <w:sz w:val="24"/>
        </w:rPr>
      </w:pPr>
    </w:p>
    <w:p w14:paraId="5D96A778" w14:textId="77777777" w:rsidR="00AF1417" w:rsidRDefault="00AF1417" w:rsidP="00AF1417">
      <w:pPr>
        <w:spacing w:after="0" w:line="276" w:lineRule="auto"/>
        <w:jc w:val="both"/>
        <w:rPr>
          <w:rFonts w:ascii="Times New Roman" w:hAnsi="Times New Roman" w:cs="Times New Roman"/>
          <w:b/>
          <w:sz w:val="24"/>
        </w:rPr>
      </w:pPr>
      <w:r>
        <w:rPr>
          <w:rFonts w:ascii="Times New Roman" w:hAnsi="Times New Roman" w:cs="Times New Roman"/>
          <w:b/>
          <w:sz w:val="24"/>
        </w:rPr>
        <w:t>HASIL DAN PEMBAHASAN</w:t>
      </w:r>
    </w:p>
    <w:p w14:paraId="77A399D5" w14:textId="77777777" w:rsidR="000367C7" w:rsidRDefault="000367C7" w:rsidP="000367C7">
      <w:pPr>
        <w:spacing w:after="0" w:line="276" w:lineRule="auto"/>
        <w:ind w:firstLine="720"/>
        <w:jc w:val="both"/>
        <w:rPr>
          <w:rFonts w:ascii="Times New Roman" w:hAnsi="Times New Roman" w:cs="Times New Roman"/>
          <w:sz w:val="24"/>
        </w:rPr>
      </w:pPr>
      <w:r w:rsidRPr="000367C7">
        <w:rPr>
          <w:rFonts w:ascii="Times New Roman" w:hAnsi="Times New Roman" w:cs="Times New Roman"/>
          <w:sz w:val="24"/>
        </w:rPr>
        <w:t>Strategi intervensi psikologi positif mencakup berbagai pendekatan yang dapat diterapkan di lingkungan pendidikan untuk meningkatkan kesejahteraan siswa dan hasil belajar mereka. Strategi intervensi psikologi positif merujuk pada pendekatan-pendekatan yang bertujuan untuk meningkatkan kesejahteraan siswa dan hasil belajar mereka di lingkungan pendidikan</w:t>
      </w:r>
      <w:r w:rsidR="00A70D71">
        <w:rPr>
          <w:rStyle w:val="FootnoteReference"/>
          <w:rFonts w:ascii="Times New Roman" w:hAnsi="Times New Roman" w:cs="Times New Roman"/>
          <w:sz w:val="24"/>
        </w:rPr>
        <w:footnoteReference w:id="3"/>
      </w:r>
      <w:r w:rsidRPr="000367C7">
        <w:rPr>
          <w:rFonts w:ascii="Times New Roman" w:hAnsi="Times New Roman" w:cs="Times New Roman"/>
          <w:sz w:val="24"/>
        </w:rPr>
        <w:t>. Ini berarti bahwa pendekatan-pendekatan ini tidak hanya berfokus pada aspek akademik semata, tetapi juga memperhatikan kesejahteraan siswa secara keseluruhan, termasuk aspek-aspek seperti kesehatan mental, keterampila</w:t>
      </w:r>
      <w:r>
        <w:rPr>
          <w:rFonts w:ascii="Times New Roman" w:hAnsi="Times New Roman" w:cs="Times New Roman"/>
          <w:sz w:val="24"/>
        </w:rPr>
        <w:t xml:space="preserve">n sosial, dan motivasi belajar. </w:t>
      </w:r>
      <w:r w:rsidRPr="000367C7">
        <w:rPr>
          <w:rFonts w:ascii="Times New Roman" w:hAnsi="Times New Roman" w:cs="Times New Roman"/>
          <w:sz w:val="24"/>
        </w:rPr>
        <w:t xml:space="preserve">Pendekatan-pendekatan ini dapat bervariasi </w:t>
      </w:r>
      <w:r w:rsidRPr="000367C7">
        <w:rPr>
          <w:rFonts w:ascii="Times New Roman" w:hAnsi="Times New Roman" w:cs="Times New Roman"/>
          <w:sz w:val="24"/>
        </w:rPr>
        <w:lastRenderedPageBreak/>
        <w:t>mulai dari praktik-praktik kelas yang dilakukan oleh guru hingga program-program yang lebih luas yang diimplementasikan di tingkat sekolah atau bahkan sistem pendidikan. Tujuan akhir dari strategi-strategi ini adalah untuk menciptakan lingkungan pembelajaran yang inklusif, mendukung, dan memberikan kesempatan bagi setiap siswa untuk berkembang secara maksimal.</w:t>
      </w:r>
      <w:r w:rsidR="00955F2A">
        <w:rPr>
          <w:rStyle w:val="FootnoteReference"/>
          <w:rFonts w:ascii="Times New Roman" w:hAnsi="Times New Roman" w:cs="Times New Roman"/>
          <w:sz w:val="24"/>
        </w:rPr>
        <w:footnoteReference w:id="4"/>
      </w:r>
    </w:p>
    <w:p w14:paraId="5A516827" w14:textId="77777777" w:rsidR="000367C7" w:rsidRDefault="000367C7" w:rsidP="000367C7">
      <w:pPr>
        <w:spacing w:after="0" w:line="276" w:lineRule="auto"/>
        <w:ind w:firstLine="720"/>
        <w:jc w:val="both"/>
        <w:rPr>
          <w:rFonts w:ascii="Times New Roman" w:hAnsi="Times New Roman" w:cs="Times New Roman"/>
          <w:sz w:val="24"/>
        </w:rPr>
      </w:pPr>
      <w:r w:rsidRPr="000367C7">
        <w:rPr>
          <w:rFonts w:ascii="Times New Roman" w:hAnsi="Times New Roman" w:cs="Times New Roman"/>
          <w:sz w:val="24"/>
        </w:rPr>
        <w:t>Salah satu strategi yang</w:t>
      </w:r>
      <w:r>
        <w:rPr>
          <w:rFonts w:ascii="Times New Roman" w:hAnsi="Times New Roman" w:cs="Times New Roman"/>
          <w:sz w:val="24"/>
        </w:rPr>
        <w:t xml:space="preserve"> umum adalah </w:t>
      </w:r>
      <w:r w:rsidRPr="000367C7">
        <w:rPr>
          <w:rFonts w:ascii="Times New Roman" w:hAnsi="Times New Roman" w:cs="Times New Roman"/>
          <w:b/>
          <w:sz w:val="24"/>
        </w:rPr>
        <w:t>penguatan positif</w:t>
      </w:r>
      <w:r>
        <w:rPr>
          <w:rFonts w:ascii="Times New Roman" w:hAnsi="Times New Roman" w:cs="Times New Roman"/>
          <w:sz w:val="24"/>
        </w:rPr>
        <w:t xml:space="preserve">. </w:t>
      </w:r>
      <w:r w:rsidRPr="000367C7">
        <w:rPr>
          <w:rFonts w:ascii="Times New Roman" w:hAnsi="Times New Roman" w:cs="Times New Roman"/>
          <w:sz w:val="24"/>
        </w:rPr>
        <w:t>Penguatan positif merupakan salah satu strategi yang paling umum diterapkan dalam intervensi psikologi positif di lingkungan pendidikan. Prinsip dasarnya adalah memberikan pujian, penghargaan, atau imbalan atas perilaku positif siswa. Pentingnya penguatan positif adalah bahwa hal tersebut dapat meningkatkan motivasi intrinsik siswa dan memperkuat perilaku yang diinginkan.</w:t>
      </w:r>
      <w:r w:rsidR="00F940BF">
        <w:rPr>
          <w:rStyle w:val="FootnoteReference"/>
          <w:rFonts w:ascii="Times New Roman" w:hAnsi="Times New Roman" w:cs="Times New Roman"/>
          <w:sz w:val="24"/>
        </w:rPr>
        <w:footnoteReference w:id="5"/>
      </w:r>
      <w:r w:rsidRPr="000367C7">
        <w:rPr>
          <w:rFonts w:ascii="Times New Roman" w:hAnsi="Times New Roman" w:cs="Times New Roman"/>
          <w:sz w:val="24"/>
        </w:rPr>
        <w:t xml:space="preserve"> Contoh konkretnya adalah memberikan pujian yang spesifik dan jelas terhadap prestasi akademik atau perilaku prososial. Misalnya, mengapresiasi siswa secara langsung atas usaha kerasnya dalam menyelesaikan tugas atau memberikan pujian kepada siswa yang membantu temannya.</w:t>
      </w:r>
    </w:p>
    <w:p w14:paraId="0015900A" w14:textId="77777777" w:rsidR="003E6D54" w:rsidRDefault="003E6D54" w:rsidP="000367C7">
      <w:pPr>
        <w:spacing w:after="0" w:line="276" w:lineRule="auto"/>
        <w:ind w:firstLine="720"/>
        <w:jc w:val="both"/>
        <w:rPr>
          <w:rFonts w:ascii="Times New Roman" w:hAnsi="Times New Roman" w:cs="Times New Roman"/>
          <w:sz w:val="24"/>
        </w:rPr>
      </w:pPr>
      <w:r w:rsidRPr="003E6D54">
        <w:rPr>
          <w:rFonts w:ascii="Times New Roman" w:hAnsi="Times New Roman" w:cs="Times New Roman"/>
          <w:sz w:val="24"/>
        </w:rPr>
        <w:t>Program ini melibatkan berbagai kegiatan seperti pengakuan publik atas prestasi siswa, pemberian penghargaan kepada siswa yang menunjukkan perilaku positif, dan pembentukan budaya sekolah yang mendukung. Hasil dari studi kasus ini menunjukkan peningkatan yang signifikan dalam motivasi belajar siswa, peningkatan partisipasi dalam kegiatan sekolah, dan penurunan tingkat perilaku negatif seperti absensi dan perilaku menyimpang.</w:t>
      </w:r>
      <w:r>
        <w:rPr>
          <w:rFonts w:ascii="Times New Roman" w:hAnsi="Times New Roman" w:cs="Times New Roman"/>
          <w:sz w:val="24"/>
        </w:rPr>
        <w:t xml:space="preserve"> </w:t>
      </w:r>
      <w:r w:rsidR="00F940BF">
        <w:rPr>
          <w:rStyle w:val="FootnoteReference"/>
          <w:rFonts w:ascii="Times New Roman" w:hAnsi="Times New Roman" w:cs="Times New Roman"/>
          <w:sz w:val="24"/>
        </w:rPr>
        <w:footnoteReference w:id="6"/>
      </w:r>
    </w:p>
    <w:p w14:paraId="56438A60" w14:textId="77777777" w:rsidR="003E6D54" w:rsidRDefault="003E6D54" w:rsidP="000367C7">
      <w:pPr>
        <w:spacing w:after="0" w:line="276" w:lineRule="auto"/>
        <w:ind w:firstLine="720"/>
        <w:jc w:val="both"/>
        <w:rPr>
          <w:rFonts w:ascii="Times New Roman" w:hAnsi="Times New Roman" w:cs="Times New Roman"/>
          <w:sz w:val="24"/>
        </w:rPr>
      </w:pPr>
      <w:r>
        <w:rPr>
          <w:rFonts w:ascii="Times New Roman" w:hAnsi="Times New Roman" w:cs="Times New Roman"/>
          <w:sz w:val="24"/>
        </w:rPr>
        <w:t xml:space="preserve">Froh et al </w:t>
      </w:r>
      <w:r w:rsidRPr="003E6D54">
        <w:rPr>
          <w:rFonts w:ascii="Times New Roman" w:hAnsi="Times New Roman" w:cs="Times New Roman"/>
          <w:sz w:val="24"/>
        </w:rPr>
        <w:t>secara khusus mengeksplorasi dampak penguatan positif terhadap kesejahteraan siswa di tingkat sekolah menengah. Dalam penelitian ini, para peneliti menggunakan desain penelitian kuasi-eksperimental dengan kelompok kontrol dan kelompok perlakuan. Kelompok perlakuan menerima intervensi penguatan positif selama satu semester, sementara kelompok kontrol tidak menerima intervensi tersebut. Hasil penelitian menunjukkan bahwa siswa di kelompok perlakuan mengalami peningkatan yang signifikan dalam tingkat kebahagiaan, kepuasan hidup, dan kesejahteraan psikologis secara keseluruhan dibandingkan dengan kelompok kontrol.</w:t>
      </w:r>
      <w:r w:rsidR="000F3B08">
        <w:rPr>
          <w:rStyle w:val="FootnoteReference"/>
          <w:rFonts w:ascii="Times New Roman" w:hAnsi="Times New Roman" w:cs="Times New Roman"/>
          <w:sz w:val="24"/>
        </w:rPr>
        <w:footnoteReference w:id="7"/>
      </w:r>
    </w:p>
    <w:p w14:paraId="78206E4C" w14:textId="77777777" w:rsidR="00234C6D" w:rsidRDefault="00234C6D" w:rsidP="000367C7">
      <w:pPr>
        <w:spacing w:after="0" w:line="276" w:lineRule="auto"/>
        <w:ind w:firstLine="720"/>
        <w:jc w:val="both"/>
        <w:rPr>
          <w:rFonts w:ascii="Times New Roman" w:hAnsi="Times New Roman" w:cs="Times New Roman"/>
          <w:sz w:val="24"/>
        </w:rPr>
      </w:pPr>
      <w:r w:rsidRPr="00234C6D">
        <w:rPr>
          <w:rFonts w:ascii="Times New Roman" w:hAnsi="Times New Roman" w:cs="Times New Roman"/>
          <w:sz w:val="24"/>
        </w:rPr>
        <w:t xml:space="preserve">Dalam menerapkan penguatan positif untuk meningkatkan kesejahteraan siswa di lingkungan pendidikan, beberapa tantangan mungkin timbul. Salah satunya adalah menjaga konsistensi dalam memberikan pujian, penghargaan, atau imbalan atas perilaku positif siswa. Tantangan ini bisa muncul karena variasi dalam pemahaman dan konsistensi penerapan strategi penguatan positif di antara staf pendidik, serta adanya perubahan dalam prioritas dan fokus di sekolah yang dapat mengganggu konsistensi dalam memberikan penguatan positif kepada siswa. Selain itu, kurangnya dukungan dan pemahaman dari beberapa pihak, seperti guru, staf sekolah, atau bahkan orang tua siswa, juga dapat menjadi hambatan dalam menerapkan strategi penguatan </w:t>
      </w:r>
      <w:r w:rsidRPr="00234C6D">
        <w:rPr>
          <w:rFonts w:ascii="Times New Roman" w:hAnsi="Times New Roman" w:cs="Times New Roman"/>
          <w:sz w:val="24"/>
        </w:rPr>
        <w:lastRenderedPageBreak/>
        <w:t>positif dengan efektif. Mereka mungkin tidak sepenuhnya menyadari atau mendukung pentingnya penguatan positif dalam meningkatkan kesejahteraan siswa.</w:t>
      </w:r>
      <w:r w:rsidR="000F3B08">
        <w:rPr>
          <w:rStyle w:val="FootnoteReference"/>
          <w:rFonts w:ascii="Times New Roman" w:hAnsi="Times New Roman" w:cs="Times New Roman"/>
          <w:sz w:val="24"/>
        </w:rPr>
        <w:footnoteReference w:id="8"/>
      </w:r>
    </w:p>
    <w:p w14:paraId="0F3456E5" w14:textId="77777777" w:rsidR="00234C6D" w:rsidRDefault="00234C6D" w:rsidP="000367C7">
      <w:pPr>
        <w:spacing w:after="0" w:line="276" w:lineRule="auto"/>
        <w:ind w:firstLine="720"/>
        <w:jc w:val="both"/>
        <w:rPr>
          <w:rFonts w:ascii="Times New Roman" w:hAnsi="Times New Roman" w:cs="Times New Roman"/>
          <w:sz w:val="24"/>
        </w:rPr>
      </w:pPr>
      <w:r w:rsidRPr="00234C6D">
        <w:rPr>
          <w:rFonts w:ascii="Times New Roman" w:hAnsi="Times New Roman" w:cs="Times New Roman"/>
          <w:sz w:val="24"/>
        </w:rPr>
        <w:t>Untuk mengatasi tantangan tersebut, solusi yang dapat diambil melibatkan beberapa langkah. Pertama, pendidikan dan pelatihan tambahan bagi staf pendidik tentang pentingnya dan cara-cara efektif untuk menerapkan penguatan positif dapat membantu meningkatkan konsistensi dan pemahaman mereka terhadap strategi tersebut. Dukungan aktif dari kepemimpinan sekolah juga penting untuk memastikan bahwa strategi penguatan positif menjadi bagian integral dari budaya sekolah. Selanjutnya, melibatkan orang tua dalam proses penerapan penguatan positif dapat membantu memperluas dukungan dan pemahaman tentang strategi ini di luar lingkungan sekolah. Komunikasi terbuka dan kolaboratif antara semua pihak terkait juga diperlukan untuk memastikan bahwa penguatan positif diterapkan secara konsisten dan efektif. Dengan mengambil langkah-langkah ini, sekolah dapat mengatasi tantangan dalam menerapkan penguatan positif dan secara efektif meningkatkan kesejahteraan siswa.</w:t>
      </w:r>
    </w:p>
    <w:p w14:paraId="65F63747" w14:textId="77777777" w:rsidR="000367C7" w:rsidRDefault="000367C7" w:rsidP="000367C7">
      <w:pPr>
        <w:spacing w:after="0" w:line="276" w:lineRule="auto"/>
        <w:ind w:firstLine="720"/>
        <w:jc w:val="both"/>
        <w:rPr>
          <w:rFonts w:ascii="Times New Roman" w:hAnsi="Times New Roman" w:cs="Times New Roman"/>
          <w:sz w:val="24"/>
        </w:rPr>
      </w:pPr>
      <w:r w:rsidRPr="000367C7">
        <w:rPr>
          <w:rFonts w:ascii="Times New Roman" w:hAnsi="Times New Roman" w:cs="Times New Roman"/>
          <w:sz w:val="24"/>
        </w:rPr>
        <w:t xml:space="preserve">Selain itu, </w:t>
      </w:r>
      <w:r w:rsidRPr="000367C7">
        <w:rPr>
          <w:rFonts w:ascii="Times New Roman" w:hAnsi="Times New Roman" w:cs="Times New Roman"/>
          <w:b/>
          <w:sz w:val="24"/>
        </w:rPr>
        <w:t>program pembentukan karakter</w:t>
      </w:r>
      <w:r w:rsidRPr="000367C7">
        <w:rPr>
          <w:rFonts w:ascii="Times New Roman" w:hAnsi="Times New Roman" w:cs="Times New Roman"/>
          <w:sz w:val="24"/>
        </w:rPr>
        <w:t xml:space="preserve"> juga merupakan bagian integral dari intervensi psikologi positif di sekolah. Program ini bertujuan untuk mengembangkan karakteristik seperti rasa tanggung jawab, integritas, dan empati melalui kegiatan dan pelatihan khusus. Melalui pendekatan ini, siswa diberi kesempatan untuk mengembangkan keterampilan sosial dan moral yang penting untuk sukses dalam kehidupan.</w:t>
      </w:r>
      <w:r>
        <w:rPr>
          <w:rFonts w:ascii="Times New Roman" w:hAnsi="Times New Roman" w:cs="Times New Roman"/>
          <w:sz w:val="24"/>
        </w:rPr>
        <w:t xml:space="preserve"> </w:t>
      </w:r>
      <w:r w:rsidRPr="000367C7">
        <w:rPr>
          <w:rFonts w:ascii="Times New Roman" w:hAnsi="Times New Roman" w:cs="Times New Roman"/>
          <w:sz w:val="24"/>
        </w:rPr>
        <w:t>Program pembentukan karakter bertujuan untuk mengembangkan karakteristik positif seperti rasa tanggung jawab, integritas, dan empati pada siswa. Program ini sering kali melibatkan serangkaian kegiatan dan pelatihan khusus yang dirancang untuk meningkatkan kesadaran diri dan mengembangkan keterampilan sosial dan moral yang penting. Melalui pembentukan karakter, siswa diberi kesempatan untuk belajar bagaimana bertindak dengan baik, membuat keputusan yang tepat, dan menjalin hubungan yang sehat dengan orang lain.</w:t>
      </w:r>
      <w:r w:rsidR="000F3B08">
        <w:rPr>
          <w:rStyle w:val="FootnoteReference"/>
          <w:rFonts w:ascii="Times New Roman" w:hAnsi="Times New Roman" w:cs="Times New Roman"/>
          <w:sz w:val="24"/>
        </w:rPr>
        <w:footnoteReference w:id="9"/>
      </w:r>
    </w:p>
    <w:p w14:paraId="31B37F74" w14:textId="77777777" w:rsidR="00234C6D" w:rsidRPr="00234C6D" w:rsidRDefault="00234C6D" w:rsidP="00A12EEB">
      <w:pPr>
        <w:spacing w:after="0" w:line="276" w:lineRule="auto"/>
        <w:ind w:firstLine="720"/>
        <w:jc w:val="both"/>
        <w:rPr>
          <w:rFonts w:ascii="Times New Roman" w:hAnsi="Times New Roman" w:cs="Times New Roman"/>
          <w:sz w:val="24"/>
        </w:rPr>
      </w:pPr>
      <w:r w:rsidRPr="00234C6D">
        <w:rPr>
          <w:rFonts w:ascii="Times New Roman" w:hAnsi="Times New Roman" w:cs="Times New Roman"/>
          <w:sz w:val="24"/>
        </w:rPr>
        <w:t>Sebuah studi kasus yang relevan dalam konteks ini adalah penelitian yang dilakukan oleh Lickona dan Davidson pada tahun 2005. Dalam penelitian ini, para peneliti menerapkan program pembentukan karakter di sebuah sekolah menengah di Amerika Serikat. Program ini dirancang untuk mengembangkan karakteristik positif seperti rasa tanggung jawab, integritas, dan empati pada siswa melalui serangkaian</w:t>
      </w:r>
      <w:r w:rsidR="00A12EEB">
        <w:rPr>
          <w:rFonts w:ascii="Times New Roman" w:hAnsi="Times New Roman" w:cs="Times New Roman"/>
          <w:sz w:val="24"/>
        </w:rPr>
        <w:t xml:space="preserve"> kegiatan dan pelatihan khusus. </w:t>
      </w:r>
      <w:r w:rsidRPr="00234C6D">
        <w:rPr>
          <w:rFonts w:ascii="Times New Roman" w:hAnsi="Times New Roman" w:cs="Times New Roman"/>
          <w:sz w:val="24"/>
        </w:rPr>
        <w:t>Metode penelitian yang digunakan adalah observasi partisipatif, wawancara, dan analisis dokumen. Selama periode penelitian, para peneliti terlibat secara langsung dalam pelaksanaan program dan mengamati interaksi antara siswa serta respons mereka terhadap kegiatan pembentukan karakter.</w:t>
      </w:r>
    </w:p>
    <w:p w14:paraId="4E2D44C1" w14:textId="77777777" w:rsidR="00234C6D" w:rsidRDefault="00234C6D" w:rsidP="00A12EEB">
      <w:pPr>
        <w:spacing w:after="0" w:line="276" w:lineRule="auto"/>
        <w:ind w:firstLine="720"/>
        <w:jc w:val="both"/>
        <w:rPr>
          <w:rFonts w:ascii="Times New Roman" w:hAnsi="Times New Roman" w:cs="Times New Roman"/>
          <w:sz w:val="24"/>
        </w:rPr>
      </w:pPr>
      <w:r w:rsidRPr="00234C6D">
        <w:rPr>
          <w:rFonts w:ascii="Times New Roman" w:hAnsi="Times New Roman" w:cs="Times New Roman"/>
          <w:sz w:val="24"/>
        </w:rPr>
        <w:t xml:space="preserve">Hasil penelitian menunjukkan bahwa program pembentukan karakter memiliki dampak positif yang signifikan pada siswa. Mereka menunjukkan peningkatan dalam kesadaran diri, pemahaman akan nilai-nilai moral, dan kemampuan untuk berempati dan berinteraksi secara </w:t>
      </w:r>
      <w:r w:rsidRPr="00234C6D">
        <w:rPr>
          <w:rFonts w:ascii="Times New Roman" w:hAnsi="Times New Roman" w:cs="Times New Roman"/>
          <w:sz w:val="24"/>
        </w:rPr>
        <w:lastRenderedPageBreak/>
        <w:t>positif dengan orang lain. Selain itu, siswa juga menunjukkan peningkatan dalam perilaku pro-sosial, seperti membantu sesama, berbagi, dan menghormati perbedaan.</w:t>
      </w:r>
      <w:r w:rsidR="00A74503">
        <w:rPr>
          <w:rStyle w:val="FootnoteReference"/>
          <w:rFonts w:ascii="Times New Roman" w:hAnsi="Times New Roman" w:cs="Times New Roman"/>
          <w:sz w:val="24"/>
        </w:rPr>
        <w:footnoteReference w:id="10"/>
      </w:r>
    </w:p>
    <w:p w14:paraId="39B3821F" w14:textId="77777777" w:rsidR="007D073B" w:rsidRDefault="007D073B" w:rsidP="007D073B">
      <w:pPr>
        <w:spacing w:after="0" w:line="276" w:lineRule="auto"/>
        <w:ind w:firstLine="720"/>
        <w:jc w:val="both"/>
        <w:rPr>
          <w:rFonts w:ascii="Times New Roman" w:hAnsi="Times New Roman" w:cs="Times New Roman"/>
          <w:sz w:val="24"/>
        </w:rPr>
      </w:pPr>
      <w:r w:rsidRPr="007D073B">
        <w:rPr>
          <w:rFonts w:ascii="Times New Roman" w:hAnsi="Times New Roman" w:cs="Times New Roman"/>
          <w:sz w:val="24"/>
        </w:rPr>
        <w:t>Salah satu tantangan utama dalam menerapkan program pembentukan karakter di sekolah adalah memastikan konsistensi dan kontinuitas program. Ini melibatkan pemahaman yang mendalam tentang kebutuhan siswa dan pengembangan strategi yang tepat untuk mengintegrasikan pembentukan karakter ke dalam kegiatan sehari-hari di sekolah. Terkadang, kesibukan akademik atau tekanan dari kurikulum dapat mengurangi fokus pada pengembangan karakter, sehingga memerlukan komitmen yang kuat dari pihak sekolah untuk memprioritaska</w:t>
      </w:r>
      <w:r>
        <w:rPr>
          <w:rFonts w:ascii="Times New Roman" w:hAnsi="Times New Roman" w:cs="Times New Roman"/>
          <w:sz w:val="24"/>
        </w:rPr>
        <w:t>n program tersebut.</w:t>
      </w:r>
      <w:r w:rsidR="00A74503">
        <w:rPr>
          <w:rStyle w:val="FootnoteReference"/>
          <w:rFonts w:ascii="Times New Roman" w:hAnsi="Times New Roman" w:cs="Times New Roman"/>
          <w:sz w:val="24"/>
        </w:rPr>
        <w:footnoteReference w:id="11"/>
      </w:r>
    </w:p>
    <w:p w14:paraId="3693A938" w14:textId="77777777" w:rsidR="007D073B" w:rsidRDefault="007D073B" w:rsidP="007D073B">
      <w:pPr>
        <w:spacing w:after="0" w:line="276" w:lineRule="auto"/>
        <w:ind w:firstLine="720"/>
        <w:jc w:val="both"/>
        <w:rPr>
          <w:rFonts w:ascii="Times New Roman" w:hAnsi="Times New Roman" w:cs="Times New Roman"/>
          <w:sz w:val="24"/>
        </w:rPr>
      </w:pPr>
      <w:r w:rsidRPr="007D073B">
        <w:rPr>
          <w:rFonts w:ascii="Times New Roman" w:hAnsi="Times New Roman" w:cs="Times New Roman"/>
          <w:sz w:val="24"/>
        </w:rPr>
        <w:t>Selain itu, tantangan lainnya adalah memastikan bahwa program pembentukan karakter relevan dan menarik bagi siswa. Hal ini dapat melibatkan pengembangan metode pembelajaran yang inovatif dan dinamis serta penyesuaian program sesuai dengan kebutuhan dan minat siswa. Ketika siswa merasa terlibat dan bersemangat tentang pembelajaran karakter, dampaknya cenderung lebih signifikan.</w:t>
      </w:r>
    </w:p>
    <w:p w14:paraId="59CF8788" w14:textId="77777777" w:rsidR="007D073B" w:rsidRDefault="007D073B" w:rsidP="007D073B">
      <w:pPr>
        <w:spacing w:after="0" w:line="276" w:lineRule="auto"/>
        <w:ind w:firstLine="720"/>
        <w:jc w:val="both"/>
        <w:rPr>
          <w:rFonts w:ascii="Times New Roman" w:hAnsi="Times New Roman" w:cs="Times New Roman"/>
          <w:sz w:val="24"/>
        </w:rPr>
      </w:pPr>
      <w:r w:rsidRPr="007D073B">
        <w:rPr>
          <w:rFonts w:ascii="Times New Roman" w:hAnsi="Times New Roman" w:cs="Times New Roman"/>
          <w:sz w:val="24"/>
        </w:rPr>
        <w:t>Keterlibatan orang tua juga menjadi faktor kunci dalam keberhasilan program pembentukan karakter. Tantangannya adalah bagaimana membangun kemitraan yang kuat antara sekolah dan orang tua serta mendapatkan dukungan aktif dari mereka. Salah satu solusinya adalah dengan melibatkan orang tua dalam pengembangan dan implementasi program, serta menyediakan informasi dan sumber daya yang mendukung peran mereka dalam mendukung pembentukan karakter anak-anak mereka di rumah.</w:t>
      </w:r>
    </w:p>
    <w:p w14:paraId="098F6379" w14:textId="77777777" w:rsidR="00234C6D" w:rsidRPr="000367C7" w:rsidRDefault="007D073B" w:rsidP="007D073B">
      <w:pPr>
        <w:spacing w:after="0" w:line="276" w:lineRule="auto"/>
        <w:ind w:firstLine="720"/>
        <w:jc w:val="both"/>
        <w:rPr>
          <w:rFonts w:ascii="Times New Roman" w:hAnsi="Times New Roman" w:cs="Times New Roman"/>
          <w:sz w:val="24"/>
        </w:rPr>
      </w:pPr>
      <w:r w:rsidRPr="007D073B">
        <w:rPr>
          <w:rFonts w:ascii="Times New Roman" w:hAnsi="Times New Roman" w:cs="Times New Roman"/>
          <w:sz w:val="24"/>
        </w:rPr>
        <w:t>Pentingnya evaluasi berkelanjutan juga tidak boleh diabaikan. Tantangannya adalah memastikan bahwa evaluasi dilakukan secara holistik dan mencakup berbagai aspek dari pembentukan karakter, termasuk perubahan dalam sikap, perilaku, dan lingkungan sekolah. Dengan melakukan evaluasi secara teratur, sekolah dapat mengidentifikasi area di mana program berhasil dan di mana perbaikan masih diperlukan, sehingga dapat melakukan penyesuaian yang tepat untuk meningkatkan efektivitasnya.</w:t>
      </w:r>
    </w:p>
    <w:p w14:paraId="5CE7BE1F" w14:textId="77777777" w:rsidR="000367C7" w:rsidRDefault="000367C7" w:rsidP="000367C7">
      <w:pPr>
        <w:spacing w:after="0" w:line="276" w:lineRule="auto"/>
        <w:ind w:firstLine="720"/>
        <w:jc w:val="both"/>
        <w:rPr>
          <w:rFonts w:ascii="Times New Roman" w:hAnsi="Times New Roman" w:cs="Times New Roman"/>
          <w:sz w:val="24"/>
        </w:rPr>
      </w:pPr>
      <w:r w:rsidRPr="000367C7">
        <w:rPr>
          <w:rFonts w:ascii="Times New Roman" w:hAnsi="Times New Roman" w:cs="Times New Roman"/>
          <w:b/>
          <w:sz w:val="24"/>
        </w:rPr>
        <w:t>Peningkatan resiliensi</w:t>
      </w:r>
      <w:r w:rsidRPr="000367C7">
        <w:rPr>
          <w:rFonts w:ascii="Times New Roman" w:hAnsi="Times New Roman" w:cs="Times New Roman"/>
          <w:sz w:val="24"/>
        </w:rPr>
        <w:t xml:space="preserve"> juga menjadi fokus penting dalam intervensi psikologi positif. Resiliensi mengacu pada kemampuan seseorang untuk mengatasi tantangan, mengatasi kegagalan, dan tetap optimis dalam menghadapi kesulitan. Dalam konteks pendidikan, peningkatan resiliensi menjadi fokus penting dalam intervensi psikologi positif karena siswa yang memiliki tingkat resiliensi yang tinggi cenderung lebih mampu mengatasi stres akademik dan menyesuaikan diri dengan perubahan yang terjadi. Program-program seperti pelatihan keterampilan coping dan pemberian dukungan sosial dapat membantu siswa mengembangkan ketahanan mental yang kuat, </w:t>
      </w:r>
      <w:r w:rsidRPr="000367C7">
        <w:rPr>
          <w:rFonts w:ascii="Times New Roman" w:hAnsi="Times New Roman" w:cs="Times New Roman"/>
          <w:sz w:val="24"/>
        </w:rPr>
        <w:lastRenderedPageBreak/>
        <w:t>sehingga mereka lebih mampu menghadapi tekanan akademik dan meresponsnya dengan cara yang sehat dan produktif.</w:t>
      </w:r>
      <w:r w:rsidR="003A4C27">
        <w:rPr>
          <w:rStyle w:val="FootnoteReference"/>
          <w:rFonts w:ascii="Times New Roman" w:hAnsi="Times New Roman" w:cs="Times New Roman"/>
          <w:sz w:val="24"/>
        </w:rPr>
        <w:footnoteReference w:id="12"/>
      </w:r>
    </w:p>
    <w:p w14:paraId="417588B3" w14:textId="77777777" w:rsidR="007617A5" w:rsidRDefault="007617A5" w:rsidP="007617A5">
      <w:pPr>
        <w:spacing w:after="0" w:line="276" w:lineRule="auto"/>
        <w:ind w:firstLine="720"/>
        <w:jc w:val="both"/>
        <w:rPr>
          <w:rFonts w:ascii="Times New Roman" w:hAnsi="Times New Roman" w:cs="Times New Roman"/>
          <w:sz w:val="24"/>
        </w:rPr>
      </w:pPr>
      <w:r>
        <w:rPr>
          <w:rFonts w:ascii="Times New Roman" w:hAnsi="Times New Roman" w:cs="Times New Roman"/>
          <w:sz w:val="24"/>
        </w:rPr>
        <w:t>D</w:t>
      </w:r>
      <w:r w:rsidRPr="007617A5">
        <w:rPr>
          <w:rFonts w:ascii="Times New Roman" w:hAnsi="Times New Roman" w:cs="Times New Roman"/>
          <w:sz w:val="24"/>
        </w:rPr>
        <w:t>alam konteks peningkatan resiliensi siswa adalah studi yang dilakukan oleh Masten dan Obradović pada tahun 2006. Dalam penelitian ini, para peneliti menyelidiki dampak program pelatihan keterampilan coping terhadap resiliensi siswa di sebuah sekol</w:t>
      </w:r>
      <w:r>
        <w:rPr>
          <w:rFonts w:ascii="Times New Roman" w:hAnsi="Times New Roman" w:cs="Times New Roman"/>
          <w:sz w:val="24"/>
        </w:rPr>
        <w:t>ah menengah di Amerika Serikat.</w:t>
      </w:r>
    </w:p>
    <w:p w14:paraId="550A01E9" w14:textId="77777777" w:rsidR="007617A5" w:rsidRPr="007617A5" w:rsidRDefault="007617A5" w:rsidP="007617A5">
      <w:pPr>
        <w:spacing w:after="0" w:line="276" w:lineRule="auto"/>
        <w:ind w:firstLine="720"/>
        <w:jc w:val="both"/>
        <w:rPr>
          <w:rFonts w:ascii="Times New Roman" w:hAnsi="Times New Roman" w:cs="Times New Roman"/>
          <w:sz w:val="24"/>
        </w:rPr>
      </w:pPr>
      <w:r w:rsidRPr="007617A5">
        <w:rPr>
          <w:rFonts w:ascii="Times New Roman" w:hAnsi="Times New Roman" w:cs="Times New Roman"/>
          <w:sz w:val="24"/>
        </w:rPr>
        <w:t>Metode penelitian yang digunakan adalah desain eksperimental dengan kelompok kontrol dan kelompok perlakuan. Kelompok perlakuan menerima program pelatihan keterampilan coping yang terstruktur selama satu semester, sementara kelompok kontrol tidak menerima intervensi tersebut. Program pelatihan keterampilan coping ini dirancang untuk membantu siswa mengembangkan strategi yang efektif untuk mengatasi stres dan tantangan dalam kehidupan sehari-hari mereka.</w:t>
      </w:r>
    </w:p>
    <w:p w14:paraId="7BF81B09" w14:textId="77777777" w:rsidR="007617A5" w:rsidRPr="007617A5" w:rsidRDefault="007617A5" w:rsidP="007617A5">
      <w:pPr>
        <w:spacing w:after="0" w:line="276" w:lineRule="auto"/>
        <w:ind w:firstLine="720"/>
        <w:jc w:val="both"/>
        <w:rPr>
          <w:rFonts w:ascii="Times New Roman" w:hAnsi="Times New Roman" w:cs="Times New Roman"/>
          <w:sz w:val="24"/>
        </w:rPr>
      </w:pPr>
      <w:r w:rsidRPr="007617A5">
        <w:rPr>
          <w:rFonts w:ascii="Times New Roman" w:hAnsi="Times New Roman" w:cs="Times New Roman"/>
          <w:sz w:val="24"/>
        </w:rPr>
        <w:t>Hasil penelitian menunjukkan bahwa siswa di kelompok perlakuan mengalami peningkatan yang signifikan dalam tingkat resiliensi dibandingkan dengan kelompok kontrol. Mereka menunjukkan peningkatan dalam kemampuan untuk mengatasi kegagalan, menyesuaikan diri dengan perubahan, dan tetap optimis dalam menghadapi kesulitan. Selain itu, siswa yang mengikuti program pelatihan keterampilan coping juga melaporkan tingkat stres yang lebih rendah dan tingkat kepuasan hidup yang lebih tinggi.</w:t>
      </w:r>
      <w:r w:rsidR="003A4C27">
        <w:rPr>
          <w:rStyle w:val="FootnoteReference"/>
          <w:rFonts w:ascii="Times New Roman" w:hAnsi="Times New Roman" w:cs="Times New Roman"/>
          <w:sz w:val="24"/>
        </w:rPr>
        <w:footnoteReference w:id="13"/>
      </w:r>
    </w:p>
    <w:p w14:paraId="78322ED6" w14:textId="77777777" w:rsidR="007617A5" w:rsidRDefault="007617A5" w:rsidP="007617A5">
      <w:pPr>
        <w:spacing w:after="0" w:line="276" w:lineRule="auto"/>
        <w:ind w:firstLine="720"/>
        <w:jc w:val="both"/>
        <w:rPr>
          <w:rFonts w:ascii="Times New Roman" w:hAnsi="Times New Roman" w:cs="Times New Roman"/>
          <w:sz w:val="24"/>
        </w:rPr>
      </w:pPr>
      <w:r w:rsidRPr="007617A5">
        <w:rPr>
          <w:rFonts w:ascii="Times New Roman" w:hAnsi="Times New Roman" w:cs="Times New Roman"/>
          <w:sz w:val="24"/>
        </w:rPr>
        <w:t>Temuan ini menunjukkan bahwa program pelatihan keterampilan coping dapat menjadi strategi efektif dalam meningkatkan resiliensi siswa di lingkungan pendidikan. Dengan memberikan siswa alat dan strategi untuk mengelola stres dan tantangan, sekolah dapat membantu mereka mengembangkan ketahanan mental yang kuat, sehingga mereka lebih siap menghadapi tekanan akademik dan mengatasi kesulitan dengan lebih baik.</w:t>
      </w:r>
    </w:p>
    <w:p w14:paraId="383BD0A3" w14:textId="77777777" w:rsidR="00AF708E" w:rsidRPr="00AF708E" w:rsidRDefault="00AF708E" w:rsidP="00AF708E">
      <w:pPr>
        <w:spacing w:after="0" w:line="276" w:lineRule="auto"/>
        <w:ind w:firstLine="720"/>
        <w:jc w:val="both"/>
        <w:rPr>
          <w:rFonts w:ascii="Times New Roman" w:hAnsi="Times New Roman" w:cs="Times New Roman"/>
          <w:sz w:val="24"/>
        </w:rPr>
      </w:pPr>
      <w:r w:rsidRPr="00AF708E">
        <w:rPr>
          <w:rFonts w:ascii="Times New Roman" w:hAnsi="Times New Roman" w:cs="Times New Roman"/>
          <w:sz w:val="24"/>
        </w:rPr>
        <w:t>Salah satu tantangan utama dalam mengimplementasikan program pelatihan keterampilan coping dan peningkatan resiliensi adalah ketersediaan sumber daya yang mencukupi. Program-program semacam itu membutuhkan waktu, tenaga, dan anggaran yang cukup untuk dapat dijalankan secara efektif. Sekolah sering kali menghadapi keterbatasan dalam hal anggaran dan personel, yang dapat membatasi kemampuan mereka untuk menyediakan program-program ini secara luas kepada semua s</w:t>
      </w:r>
      <w:r>
        <w:rPr>
          <w:rFonts w:ascii="Times New Roman" w:hAnsi="Times New Roman" w:cs="Times New Roman"/>
          <w:sz w:val="24"/>
        </w:rPr>
        <w:t>iswa.</w:t>
      </w:r>
    </w:p>
    <w:p w14:paraId="69BFD1A8" w14:textId="77777777" w:rsidR="00AF708E" w:rsidRDefault="00AF708E" w:rsidP="00AF708E">
      <w:pPr>
        <w:spacing w:after="0" w:line="276" w:lineRule="auto"/>
        <w:ind w:firstLine="720"/>
        <w:jc w:val="both"/>
        <w:rPr>
          <w:rFonts w:ascii="Times New Roman" w:hAnsi="Times New Roman" w:cs="Times New Roman"/>
          <w:sz w:val="24"/>
        </w:rPr>
      </w:pPr>
      <w:r w:rsidRPr="00AF708E">
        <w:rPr>
          <w:rFonts w:ascii="Times New Roman" w:hAnsi="Times New Roman" w:cs="Times New Roman"/>
          <w:sz w:val="24"/>
        </w:rPr>
        <w:t>Selain itu, resistensi atau kurangnya dukungan dari beberapa pihak di dalam sekolah juga dapat menjadi tantangan. Beberapa staf pengajar mungkin tidak sepenuhnya yakin akan manfaat program-program ini atau mungkin memiliki pandangan yang berbeda tentang pendekatan yang seharusnya diambil dalam meningkatkan resiliensi siswa. Selain itu, orang tua dan masyarakat juga dapat memiliki persepsi yang beragam tentang nilai dan pentingnya pelatihan keterampilan c</w:t>
      </w:r>
      <w:r>
        <w:rPr>
          <w:rFonts w:ascii="Times New Roman" w:hAnsi="Times New Roman" w:cs="Times New Roman"/>
          <w:sz w:val="24"/>
        </w:rPr>
        <w:t>oping dalam konteks pendidikan.</w:t>
      </w:r>
    </w:p>
    <w:p w14:paraId="7EDB0F11" w14:textId="77777777" w:rsidR="00AF708E" w:rsidRDefault="00AF708E" w:rsidP="00AF708E">
      <w:pPr>
        <w:spacing w:after="0" w:line="276" w:lineRule="auto"/>
        <w:ind w:firstLine="720"/>
        <w:jc w:val="both"/>
        <w:rPr>
          <w:rFonts w:ascii="Times New Roman" w:hAnsi="Times New Roman" w:cs="Times New Roman"/>
          <w:sz w:val="24"/>
        </w:rPr>
      </w:pPr>
      <w:r w:rsidRPr="00AF708E">
        <w:rPr>
          <w:rFonts w:ascii="Times New Roman" w:hAnsi="Times New Roman" w:cs="Times New Roman"/>
          <w:sz w:val="24"/>
        </w:rPr>
        <w:t xml:space="preserve">Untuk mengatasi tantangan-tantangan ini, langkah-langkah seperti memperoleh dukungan dan keterlibatan dari manajemen sekolah, staf pengajar, orang tua, dan komunitas secara </w:t>
      </w:r>
      <w:r w:rsidRPr="00AF708E">
        <w:rPr>
          <w:rFonts w:ascii="Times New Roman" w:hAnsi="Times New Roman" w:cs="Times New Roman"/>
          <w:sz w:val="24"/>
        </w:rPr>
        <w:lastRenderedPageBreak/>
        <w:t>keseluruhan menjadi sangat penting. Komunikasi yang terbuka dan kolaboratif antara semua pihak terkait dapat membantu memperjelas tujuan, manfaat, dan metode program-program ini, sehingga memperoleh dukungan yang lebih luas. Selain itu, pencarian sumber daya tambahan dan penyesuaian strategi implementasi untuk memenuhi kebutuhan dan tantangan spesifik dari setiap sekolah juga penting untuk keberhasilan program-program ini dalam jangka panjang.</w:t>
      </w:r>
    </w:p>
    <w:p w14:paraId="34DDF4BD" w14:textId="77777777" w:rsidR="00C37779" w:rsidRDefault="00C37779" w:rsidP="00AF708E">
      <w:pPr>
        <w:spacing w:after="0" w:line="276" w:lineRule="auto"/>
        <w:ind w:firstLine="720"/>
        <w:jc w:val="both"/>
        <w:rPr>
          <w:rFonts w:ascii="Times New Roman" w:hAnsi="Times New Roman" w:cs="Times New Roman"/>
          <w:sz w:val="24"/>
        </w:rPr>
      </w:pPr>
    </w:p>
    <w:p w14:paraId="4202D059" w14:textId="77777777" w:rsidR="00C37779" w:rsidRDefault="00C37779" w:rsidP="00C37779">
      <w:pPr>
        <w:spacing w:after="0" w:line="276" w:lineRule="auto"/>
        <w:jc w:val="both"/>
        <w:rPr>
          <w:rFonts w:ascii="Times New Roman" w:hAnsi="Times New Roman" w:cs="Times New Roman"/>
          <w:b/>
          <w:sz w:val="24"/>
        </w:rPr>
      </w:pPr>
      <w:r>
        <w:rPr>
          <w:rFonts w:ascii="Times New Roman" w:hAnsi="Times New Roman" w:cs="Times New Roman"/>
          <w:b/>
          <w:sz w:val="24"/>
        </w:rPr>
        <w:t>DAFTAR RUJUKAN</w:t>
      </w:r>
    </w:p>
    <w:p w14:paraId="00FFD06F" w14:textId="77777777" w:rsidR="00D4123C" w:rsidRPr="00D4123C" w:rsidRDefault="00D4123C" w:rsidP="00D4123C">
      <w:pPr>
        <w:pStyle w:val="FootnoteText"/>
        <w:spacing w:line="276" w:lineRule="auto"/>
        <w:ind w:left="720" w:hanging="720"/>
        <w:rPr>
          <w:rFonts w:ascii="Times New Roman" w:hAnsi="Times New Roman" w:cs="Times New Roman"/>
          <w:sz w:val="24"/>
          <w:szCs w:val="24"/>
        </w:rPr>
      </w:pPr>
      <w:r w:rsidRPr="00D4123C">
        <w:rPr>
          <w:rFonts w:ascii="Times New Roman" w:hAnsi="Times New Roman" w:cs="Times New Roman"/>
          <w:sz w:val="24"/>
          <w:szCs w:val="24"/>
        </w:rPr>
        <w:t>Duckworth, A. L., and Seligman, M. E. "Self-discipline outdoes IQ in predicting academic performance of adolescents." Psychological Science 16, no.12 (2005)</w:t>
      </w:r>
      <w:r>
        <w:rPr>
          <w:rFonts w:ascii="Times New Roman" w:hAnsi="Times New Roman" w:cs="Times New Roman"/>
          <w:sz w:val="24"/>
          <w:szCs w:val="24"/>
        </w:rPr>
        <w:t>.</w:t>
      </w:r>
    </w:p>
    <w:p w14:paraId="70EBED97" w14:textId="77777777" w:rsidR="00D4123C" w:rsidRPr="00D4123C" w:rsidRDefault="00D4123C" w:rsidP="00D4123C">
      <w:pPr>
        <w:pStyle w:val="FootnoteText"/>
        <w:spacing w:line="276" w:lineRule="auto"/>
        <w:ind w:left="720" w:hanging="720"/>
        <w:rPr>
          <w:rFonts w:ascii="Times New Roman" w:hAnsi="Times New Roman" w:cs="Times New Roman"/>
          <w:sz w:val="24"/>
          <w:szCs w:val="24"/>
        </w:rPr>
      </w:pPr>
      <w:r w:rsidRPr="00D4123C">
        <w:rPr>
          <w:rFonts w:ascii="Times New Roman" w:hAnsi="Times New Roman" w:cs="Times New Roman"/>
          <w:sz w:val="24"/>
          <w:szCs w:val="24"/>
        </w:rPr>
        <w:t>Froh, J. J., Sefick, W. J., &amp; Emmons, R. A. (2008). "Counting blessings in early adolescents: An experimental study of gratitude and subjective well-being." Journal of School Psychology, 46(2)</w:t>
      </w:r>
      <w:r>
        <w:rPr>
          <w:rFonts w:ascii="Times New Roman" w:hAnsi="Times New Roman" w:cs="Times New Roman"/>
          <w:sz w:val="24"/>
          <w:szCs w:val="24"/>
        </w:rPr>
        <w:t>.</w:t>
      </w:r>
    </w:p>
    <w:p w14:paraId="2606ADB3" w14:textId="77777777" w:rsidR="00D4123C" w:rsidRPr="00D4123C" w:rsidRDefault="00D4123C" w:rsidP="00D4123C">
      <w:pPr>
        <w:pStyle w:val="FootnoteText"/>
        <w:spacing w:line="276" w:lineRule="auto"/>
        <w:ind w:left="720" w:hanging="720"/>
        <w:rPr>
          <w:rFonts w:ascii="Times New Roman" w:hAnsi="Times New Roman" w:cs="Times New Roman"/>
          <w:sz w:val="24"/>
          <w:szCs w:val="24"/>
        </w:rPr>
      </w:pPr>
      <w:r w:rsidRPr="00D4123C">
        <w:rPr>
          <w:rFonts w:ascii="Times New Roman" w:hAnsi="Times New Roman" w:cs="Times New Roman"/>
          <w:sz w:val="24"/>
          <w:szCs w:val="24"/>
        </w:rPr>
        <w:t>Gable, S. L., &amp; Haidt, J. (2005). "What (and why) is positive psychology?" Review of General Psychology, 9(2)</w:t>
      </w:r>
      <w:r>
        <w:rPr>
          <w:rFonts w:ascii="Times New Roman" w:hAnsi="Times New Roman" w:cs="Times New Roman"/>
          <w:sz w:val="24"/>
          <w:szCs w:val="24"/>
        </w:rPr>
        <w:t>.</w:t>
      </w:r>
    </w:p>
    <w:p w14:paraId="694263FF" w14:textId="77777777" w:rsidR="00D4123C" w:rsidRPr="00D4123C" w:rsidRDefault="00D4123C" w:rsidP="00D4123C">
      <w:pPr>
        <w:pStyle w:val="FootnoteText"/>
        <w:spacing w:line="276" w:lineRule="auto"/>
        <w:ind w:left="720" w:hanging="720"/>
        <w:rPr>
          <w:rFonts w:ascii="Times New Roman" w:hAnsi="Times New Roman" w:cs="Times New Roman"/>
          <w:sz w:val="24"/>
          <w:szCs w:val="24"/>
        </w:rPr>
      </w:pPr>
      <w:r w:rsidRPr="00D4123C">
        <w:rPr>
          <w:rFonts w:ascii="Times New Roman" w:hAnsi="Times New Roman" w:cs="Times New Roman"/>
          <w:sz w:val="24"/>
          <w:szCs w:val="24"/>
        </w:rPr>
        <w:t>Jones, S. M., &amp; Bouffard, S. M. (2012). Social and emotional learning in schools: From programs to strategie</w:t>
      </w:r>
      <w:r>
        <w:rPr>
          <w:rFonts w:ascii="Times New Roman" w:hAnsi="Times New Roman" w:cs="Times New Roman"/>
          <w:sz w:val="24"/>
          <w:szCs w:val="24"/>
        </w:rPr>
        <w:t>s. Social Policy Report, 26(4).</w:t>
      </w:r>
    </w:p>
    <w:p w14:paraId="330321C7" w14:textId="77777777" w:rsidR="00D4123C" w:rsidRPr="00D4123C" w:rsidRDefault="00D4123C" w:rsidP="00D4123C">
      <w:pPr>
        <w:pStyle w:val="FootnoteText"/>
        <w:spacing w:line="276" w:lineRule="auto"/>
        <w:ind w:left="720" w:hanging="720"/>
        <w:rPr>
          <w:rFonts w:ascii="Times New Roman" w:hAnsi="Times New Roman" w:cs="Times New Roman"/>
          <w:sz w:val="24"/>
          <w:szCs w:val="24"/>
        </w:rPr>
      </w:pPr>
      <w:r w:rsidRPr="00D4123C">
        <w:rPr>
          <w:rFonts w:ascii="Times New Roman" w:hAnsi="Times New Roman" w:cs="Times New Roman"/>
          <w:sz w:val="24"/>
          <w:szCs w:val="24"/>
        </w:rPr>
        <w:t>Lewis, T. J., &amp; Sugai, G. (1999). "Effective behavior support: A systems approach to proactive schoolwide management." Focus on Exceptional Children, 31(6)</w:t>
      </w:r>
      <w:r>
        <w:rPr>
          <w:rFonts w:ascii="Times New Roman" w:hAnsi="Times New Roman" w:cs="Times New Roman"/>
          <w:sz w:val="24"/>
          <w:szCs w:val="24"/>
        </w:rPr>
        <w:t>.</w:t>
      </w:r>
    </w:p>
    <w:p w14:paraId="1A33979A" w14:textId="77777777" w:rsidR="00D4123C" w:rsidRPr="00D4123C" w:rsidRDefault="00D4123C" w:rsidP="00D4123C">
      <w:pPr>
        <w:pStyle w:val="FootnoteText"/>
        <w:spacing w:line="276" w:lineRule="auto"/>
        <w:ind w:left="720" w:hanging="720"/>
        <w:rPr>
          <w:rFonts w:ascii="Times New Roman" w:hAnsi="Times New Roman" w:cs="Times New Roman"/>
          <w:sz w:val="24"/>
          <w:szCs w:val="24"/>
        </w:rPr>
      </w:pPr>
      <w:r w:rsidRPr="00D4123C">
        <w:rPr>
          <w:rFonts w:ascii="Times New Roman" w:hAnsi="Times New Roman" w:cs="Times New Roman"/>
          <w:sz w:val="24"/>
          <w:szCs w:val="24"/>
        </w:rPr>
        <w:t>Lickona, T. (1996). "Eleven Principles of Effective Character Education." Journal of Moral Education, 25(1)</w:t>
      </w:r>
      <w:r>
        <w:rPr>
          <w:rFonts w:ascii="Times New Roman" w:hAnsi="Times New Roman" w:cs="Times New Roman"/>
          <w:sz w:val="24"/>
          <w:szCs w:val="24"/>
        </w:rPr>
        <w:t>.</w:t>
      </w:r>
    </w:p>
    <w:p w14:paraId="484BAD49" w14:textId="77777777" w:rsidR="00D4123C" w:rsidRPr="00D4123C" w:rsidRDefault="00D4123C" w:rsidP="00D4123C">
      <w:pPr>
        <w:pStyle w:val="FootnoteText"/>
        <w:spacing w:line="276" w:lineRule="auto"/>
        <w:ind w:left="720" w:hanging="720"/>
        <w:rPr>
          <w:rFonts w:ascii="Times New Roman" w:hAnsi="Times New Roman" w:cs="Times New Roman"/>
          <w:sz w:val="24"/>
          <w:szCs w:val="24"/>
        </w:rPr>
      </w:pPr>
      <w:r w:rsidRPr="00D4123C">
        <w:rPr>
          <w:rFonts w:ascii="Times New Roman" w:hAnsi="Times New Roman" w:cs="Times New Roman"/>
          <w:sz w:val="24"/>
          <w:szCs w:val="24"/>
        </w:rPr>
        <w:t>Masten, A. S. (2001). Ordinary magic: Resilience processes in development. American Psychologist, 56(3).</w:t>
      </w:r>
    </w:p>
    <w:p w14:paraId="1A43A828" w14:textId="77777777" w:rsidR="00D4123C" w:rsidRPr="00D4123C" w:rsidRDefault="00D4123C" w:rsidP="00D4123C">
      <w:pPr>
        <w:pStyle w:val="FootnoteText"/>
        <w:spacing w:line="276" w:lineRule="auto"/>
        <w:ind w:left="720" w:hanging="720"/>
        <w:rPr>
          <w:rFonts w:ascii="Times New Roman" w:hAnsi="Times New Roman" w:cs="Times New Roman"/>
          <w:sz w:val="24"/>
          <w:szCs w:val="24"/>
        </w:rPr>
      </w:pPr>
      <w:r w:rsidRPr="00D4123C">
        <w:rPr>
          <w:rFonts w:ascii="Times New Roman" w:hAnsi="Times New Roman" w:cs="Times New Roman"/>
          <w:sz w:val="24"/>
          <w:szCs w:val="24"/>
        </w:rPr>
        <w:t>Masten, A. S., &amp; Obradović, J. (2006). Competence and resilience in development. Annals of the New Yo</w:t>
      </w:r>
      <w:r>
        <w:rPr>
          <w:rFonts w:ascii="Times New Roman" w:hAnsi="Times New Roman" w:cs="Times New Roman"/>
          <w:sz w:val="24"/>
          <w:szCs w:val="24"/>
        </w:rPr>
        <w:t>rk Academy of Sciences, 1094(1).</w:t>
      </w:r>
    </w:p>
    <w:p w14:paraId="3096C9D1" w14:textId="77777777" w:rsidR="00D4123C" w:rsidRPr="00D4123C" w:rsidRDefault="00D4123C" w:rsidP="00D4123C">
      <w:pPr>
        <w:spacing w:after="0" w:line="276" w:lineRule="auto"/>
        <w:ind w:left="720" w:hanging="720"/>
        <w:jc w:val="both"/>
        <w:rPr>
          <w:rFonts w:ascii="Times New Roman" w:hAnsi="Times New Roman" w:cs="Times New Roman"/>
          <w:sz w:val="24"/>
          <w:szCs w:val="24"/>
        </w:rPr>
      </w:pPr>
      <w:r w:rsidRPr="00D4123C">
        <w:rPr>
          <w:rFonts w:ascii="Times New Roman" w:hAnsi="Times New Roman" w:cs="Times New Roman"/>
          <w:sz w:val="24"/>
          <w:szCs w:val="24"/>
        </w:rPr>
        <w:t>Seligman, M. E., Ernst, R. M., Gillham, J., Reivich, K., and Linkins, M. (2009). Positive education: Positive psychology and classroom interventions. Oxford Review of Education 35, no. 3(2009)</w:t>
      </w:r>
      <w:r>
        <w:rPr>
          <w:rFonts w:ascii="Times New Roman" w:hAnsi="Times New Roman" w:cs="Times New Roman"/>
          <w:sz w:val="24"/>
          <w:szCs w:val="24"/>
        </w:rPr>
        <w:t>.</w:t>
      </w:r>
    </w:p>
    <w:p w14:paraId="23C9351D" w14:textId="77777777" w:rsidR="00D4123C" w:rsidRPr="00D4123C" w:rsidRDefault="00D4123C" w:rsidP="00D4123C">
      <w:pPr>
        <w:pStyle w:val="FootnoteText"/>
        <w:spacing w:line="276" w:lineRule="auto"/>
        <w:ind w:left="720" w:hanging="720"/>
        <w:rPr>
          <w:rFonts w:ascii="Times New Roman" w:hAnsi="Times New Roman" w:cs="Times New Roman"/>
          <w:sz w:val="24"/>
          <w:szCs w:val="24"/>
        </w:rPr>
      </w:pPr>
      <w:r w:rsidRPr="00D4123C">
        <w:rPr>
          <w:rFonts w:ascii="Times New Roman" w:hAnsi="Times New Roman" w:cs="Times New Roman"/>
          <w:sz w:val="24"/>
          <w:szCs w:val="24"/>
        </w:rPr>
        <w:t>Smith, J., &amp; Johnson, R. (2018). "The impact of a positive behavior intervention program on student motivation and engagement." Journal of School Psychology, 45(3)</w:t>
      </w:r>
      <w:r>
        <w:rPr>
          <w:rFonts w:ascii="Times New Roman" w:hAnsi="Times New Roman" w:cs="Times New Roman"/>
          <w:sz w:val="24"/>
          <w:szCs w:val="24"/>
        </w:rPr>
        <w:t>.</w:t>
      </w:r>
    </w:p>
    <w:p w14:paraId="7907595F" w14:textId="77777777" w:rsidR="00D4123C" w:rsidRPr="00D4123C" w:rsidRDefault="00D4123C" w:rsidP="00D4123C">
      <w:pPr>
        <w:pStyle w:val="FootnoteText"/>
        <w:spacing w:line="276" w:lineRule="auto"/>
        <w:ind w:left="720" w:hanging="720"/>
        <w:rPr>
          <w:rFonts w:ascii="Times New Roman" w:hAnsi="Times New Roman" w:cs="Times New Roman"/>
          <w:sz w:val="24"/>
          <w:szCs w:val="24"/>
        </w:rPr>
      </w:pPr>
      <w:r w:rsidRPr="00D4123C">
        <w:rPr>
          <w:rFonts w:ascii="Times New Roman" w:hAnsi="Times New Roman" w:cs="Times New Roman"/>
          <w:sz w:val="24"/>
          <w:szCs w:val="24"/>
        </w:rPr>
        <w:t>Suldo, S. M., and Shaffer, E. J. (2008). Looking beyond psychopathology: The dual-factor model of mental health in youth. School Psychology Review 37, no. 1 (2008)</w:t>
      </w:r>
      <w:r>
        <w:rPr>
          <w:rFonts w:ascii="Times New Roman" w:hAnsi="Times New Roman" w:cs="Times New Roman"/>
          <w:sz w:val="24"/>
          <w:szCs w:val="24"/>
        </w:rPr>
        <w:t>.</w:t>
      </w:r>
    </w:p>
    <w:p w14:paraId="29FC886D" w14:textId="77777777" w:rsidR="00C37779" w:rsidRPr="00C37779" w:rsidRDefault="00C37779" w:rsidP="00C37779">
      <w:pPr>
        <w:spacing w:after="0" w:line="276" w:lineRule="auto"/>
        <w:jc w:val="both"/>
        <w:rPr>
          <w:rFonts w:ascii="Times New Roman" w:hAnsi="Times New Roman" w:cs="Times New Roman"/>
          <w:sz w:val="24"/>
        </w:rPr>
      </w:pPr>
    </w:p>
    <w:p w14:paraId="580A7B43" w14:textId="77777777" w:rsidR="00AF708E" w:rsidRPr="00AF708E" w:rsidRDefault="00AF708E" w:rsidP="00AF708E">
      <w:pPr>
        <w:spacing w:after="0" w:line="276" w:lineRule="auto"/>
        <w:ind w:firstLine="720"/>
        <w:jc w:val="both"/>
        <w:rPr>
          <w:rFonts w:ascii="Times New Roman" w:hAnsi="Times New Roman" w:cs="Times New Roman"/>
          <w:sz w:val="24"/>
        </w:rPr>
      </w:pPr>
    </w:p>
    <w:p w14:paraId="2527A5FD" w14:textId="77777777" w:rsidR="00AF708E" w:rsidRPr="00AF708E" w:rsidRDefault="00AF708E" w:rsidP="00AF708E">
      <w:pPr>
        <w:spacing w:after="0" w:line="276" w:lineRule="auto"/>
        <w:ind w:firstLine="720"/>
        <w:jc w:val="both"/>
        <w:rPr>
          <w:rFonts w:ascii="Times New Roman" w:hAnsi="Times New Roman" w:cs="Times New Roman"/>
          <w:sz w:val="24"/>
        </w:rPr>
      </w:pPr>
    </w:p>
    <w:p w14:paraId="7D179CEB" w14:textId="77777777" w:rsidR="000367C7" w:rsidRPr="000367C7" w:rsidRDefault="000367C7" w:rsidP="000367C7">
      <w:pPr>
        <w:spacing w:after="0" w:line="276" w:lineRule="auto"/>
        <w:jc w:val="both"/>
        <w:rPr>
          <w:rFonts w:ascii="Times New Roman" w:hAnsi="Times New Roman" w:cs="Times New Roman"/>
          <w:vanish/>
          <w:sz w:val="24"/>
        </w:rPr>
      </w:pPr>
      <w:r w:rsidRPr="000367C7">
        <w:rPr>
          <w:rFonts w:ascii="Times New Roman" w:hAnsi="Times New Roman" w:cs="Times New Roman"/>
          <w:vanish/>
          <w:sz w:val="24"/>
        </w:rPr>
        <w:t>Top of Form</w:t>
      </w:r>
    </w:p>
    <w:p w14:paraId="0DEBE48D" w14:textId="77777777" w:rsidR="00C95B19" w:rsidRPr="00C95B19" w:rsidRDefault="00C95B19" w:rsidP="00A76111">
      <w:pPr>
        <w:spacing w:after="0" w:line="276" w:lineRule="auto"/>
        <w:jc w:val="both"/>
        <w:rPr>
          <w:rFonts w:ascii="Times New Roman" w:hAnsi="Times New Roman" w:cs="Times New Roman"/>
          <w:sz w:val="24"/>
        </w:rPr>
      </w:pPr>
    </w:p>
    <w:sectPr w:rsidR="00C95B19" w:rsidRPr="00C95B19" w:rsidSect="00AF141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A8DBE5" w14:textId="77777777" w:rsidR="00EC2E0F" w:rsidRDefault="00EC2E0F" w:rsidP="00A70D71">
      <w:pPr>
        <w:spacing w:after="0" w:line="240" w:lineRule="auto"/>
      </w:pPr>
      <w:r>
        <w:separator/>
      </w:r>
    </w:p>
  </w:endnote>
  <w:endnote w:type="continuationSeparator" w:id="0">
    <w:p w14:paraId="06D9B566" w14:textId="77777777" w:rsidR="00EC2E0F" w:rsidRDefault="00EC2E0F" w:rsidP="00A70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1483C6" w14:textId="77777777" w:rsidR="00EC2E0F" w:rsidRDefault="00EC2E0F" w:rsidP="00A70D71">
      <w:pPr>
        <w:spacing w:after="0" w:line="240" w:lineRule="auto"/>
      </w:pPr>
      <w:r>
        <w:separator/>
      </w:r>
    </w:p>
  </w:footnote>
  <w:footnote w:type="continuationSeparator" w:id="0">
    <w:p w14:paraId="3218E6AD" w14:textId="77777777" w:rsidR="00EC2E0F" w:rsidRDefault="00EC2E0F" w:rsidP="00A70D71">
      <w:pPr>
        <w:spacing w:after="0" w:line="240" w:lineRule="auto"/>
      </w:pPr>
      <w:r>
        <w:continuationSeparator/>
      </w:r>
    </w:p>
  </w:footnote>
  <w:footnote w:id="1">
    <w:p w14:paraId="1D0C15B3" w14:textId="77777777" w:rsidR="004F056C" w:rsidRPr="003A4C27" w:rsidRDefault="004F056C" w:rsidP="00FE68BE">
      <w:pPr>
        <w:pStyle w:val="FootnoteText"/>
        <w:ind w:firstLine="720"/>
        <w:rPr>
          <w:rFonts w:ascii="Times New Roman" w:hAnsi="Times New Roman" w:cs="Times New Roman"/>
        </w:rPr>
      </w:pPr>
      <w:r w:rsidRPr="003A4C27">
        <w:rPr>
          <w:rStyle w:val="FootnoteReference"/>
          <w:rFonts w:ascii="Times New Roman" w:hAnsi="Times New Roman" w:cs="Times New Roman"/>
        </w:rPr>
        <w:footnoteRef/>
      </w:r>
      <w:r w:rsidRPr="003A4C27">
        <w:rPr>
          <w:rFonts w:ascii="Times New Roman" w:hAnsi="Times New Roman" w:cs="Times New Roman"/>
        </w:rPr>
        <w:t xml:space="preserve"> Seligman, M. E., Ernst, R.</w:t>
      </w:r>
      <w:r>
        <w:rPr>
          <w:rFonts w:ascii="Times New Roman" w:hAnsi="Times New Roman" w:cs="Times New Roman"/>
        </w:rPr>
        <w:t xml:space="preserve"> M., Gillham, J., Reivich, K., and</w:t>
      </w:r>
      <w:r w:rsidRPr="003A4C27">
        <w:rPr>
          <w:rFonts w:ascii="Times New Roman" w:hAnsi="Times New Roman" w:cs="Times New Roman"/>
        </w:rPr>
        <w:t xml:space="preserve"> Linkins, M. (2009). Positive education: Positive psychology and classroom interventions. Oxford Review of Education 35, no. 3(2009): 293-311.</w:t>
      </w:r>
      <w:r w:rsidRPr="003A4C27">
        <w:rPr>
          <w:rFonts w:ascii="Times New Roman" w:hAnsi="Times New Roman" w:cs="Times New Roman"/>
        </w:rPr>
        <w:tab/>
      </w:r>
    </w:p>
  </w:footnote>
  <w:footnote w:id="2">
    <w:p w14:paraId="73A9404D" w14:textId="77777777" w:rsidR="004F056C" w:rsidRPr="003A4C27" w:rsidRDefault="004F056C">
      <w:pPr>
        <w:pStyle w:val="FootnoteText"/>
        <w:rPr>
          <w:rFonts w:ascii="Times New Roman" w:hAnsi="Times New Roman" w:cs="Times New Roman"/>
        </w:rPr>
      </w:pPr>
      <w:r w:rsidRPr="003A4C27">
        <w:rPr>
          <w:rStyle w:val="FootnoteReference"/>
          <w:rFonts w:ascii="Times New Roman" w:hAnsi="Times New Roman" w:cs="Times New Roman"/>
        </w:rPr>
        <w:footnoteRef/>
      </w:r>
      <w:r w:rsidRPr="003A4C27">
        <w:rPr>
          <w:rFonts w:ascii="Times New Roman" w:hAnsi="Times New Roman" w:cs="Times New Roman"/>
        </w:rPr>
        <w:t xml:space="preserve"> </w:t>
      </w:r>
      <w:r>
        <w:rPr>
          <w:rFonts w:ascii="Times New Roman" w:hAnsi="Times New Roman" w:cs="Times New Roman"/>
        </w:rPr>
        <w:t>Duckworth, A. L., and</w:t>
      </w:r>
      <w:r w:rsidRPr="003A4C27">
        <w:rPr>
          <w:rFonts w:ascii="Times New Roman" w:hAnsi="Times New Roman" w:cs="Times New Roman"/>
        </w:rPr>
        <w:t xml:space="preserve"> Seligman, M. E. "Self-discipline outdoes IQ in predicting academic performance of adolescents." Psychological Science 16, no.12 (2005): 939-944.</w:t>
      </w:r>
    </w:p>
  </w:footnote>
  <w:footnote w:id="3">
    <w:p w14:paraId="3F14C6BB" w14:textId="77777777" w:rsidR="004F056C" w:rsidRPr="003A4C27" w:rsidRDefault="004F056C" w:rsidP="00FE68BE">
      <w:pPr>
        <w:pStyle w:val="FootnoteText"/>
        <w:rPr>
          <w:rFonts w:ascii="Times New Roman" w:hAnsi="Times New Roman" w:cs="Times New Roman"/>
        </w:rPr>
      </w:pPr>
      <w:r w:rsidRPr="003A4C27">
        <w:rPr>
          <w:rStyle w:val="FootnoteReference"/>
          <w:rFonts w:ascii="Times New Roman" w:hAnsi="Times New Roman" w:cs="Times New Roman"/>
        </w:rPr>
        <w:footnoteRef/>
      </w:r>
      <w:r w:rsidRPr="003A4C27">
        <w:rPr>
          <w:rFonts w:ascii="Times New Roman" w:hAnsi="Times New Roman" w:cs="Times New Roman"/>
        </w:rPr>
        <w:t xml:space="preserve"> </w:t>
      </w:r>
      <w:r>
        <w:rPr>
          <w:rFonts w:ascii="Times New Roman" w:hAnsi="Times New Roman" w:cs="Times New Roman"/>
        </w:rPr>
        <w:t>Suldo, S. M., and</w:t>
      </w:r>
      <w:r w:rsidRPr="003A4C27">
        <w:rPr>
          <w:rFonts w:ascii="Times New Roman" w:hAnsi="Times New Roman" w:cs="Times New Roman"/>
        </w:rPr>
        <w:t xml:space="preserve"> Shaffer, E. J. (2008). Looking beyond psychopathology: The dual-factor model of mental health in youth. School Psychology Review 37, no. 1 (2008): 52-68.</w:t>
      </w:r>
    </w:p>
  </w:footnote>
  <w:footnote w:id="4">
    <w:p w14:paraId="1B18B80C" w14:textId="77777777" w:rsidR="004F056C" w:rsidRPr="003A4C27" w:rsidRDefault="004F056C">
      <w:pPr>
        <w:pStyle w:val="FootnoteText"/>
        <w:rPr>
          <w:rFonts w:ascii="Times New Roman" w:hAnsi="Times New Roman" w:cs="Times New Roman"/>
        </w:rPr>
      </w:pPr>
      <w:r w:rsidRPr="003A4C27">
        <w:rPr>
          <w:rStyle w:val="FootnoteReference"/>
          <w:rFonts w:ascii="Times New Roman" w:hAnsi="Times New Roman" w:cs="Times New Roman"/>
        </w:rPr>
        <w:footnoteRef/>
      </w:r>
      <w:r w:rsidRPr="003A4C27">
        <w:rPr>
          <w:rFonts w:ascii="Times New Roman" w:hAnsi="Times New Roman" w:cs="Times New Roman"/>
        </w:rPr>
        <w:t xml:space="preserve"> Jones, S. M., &amp; Bouffard, S. M. (2012). Social and emotional learning in schools: From programs to strategies. Social Policy Report, 26(4), 1-33.</w:t>
      </w:r>
    </w:p>
  </w:footnote>
  <w:footnote w:id="5">
    <w:p w14:paraId="1E595C1C" w14:textId="77777777" w:rsidR="004F056C" w:rsidRPr="003A4C27" w:rsidRDefault="004F056C">
      <w:pPr>
        <w:pStyle w:val="FootnoteText"/>
        <w:rPr>
          <w:rFonts w:ascii="Times New Roman" w:hAnsi="Times New Roman" w:cs="Times New Roman"/>
        </w:rPr>
      </w:pPr>
      <w:r w:rsidRPr="003A4C27">
        <w:rPr>
          <w:rStyle w:val="FootnoteReference"/>
          <w:rFonts w:ascii="Times New Roman" w:hAnsi="Times New Roman" w:cs="Times New Roman"/>
        </w:rPr>
        <w:footnoteRef/>
      </w:r>
      <w:r w:rsidRPr="003A4C27">
        <w:rPr>
          <w:rFonts w:ascii="Times New Roman" w:hAnsi="Times New Roman" w:cs="Times New Roman"/>
        </w:rPr>
        <w:t xml:space="preserve"> Gable, S. L., &amp; Haidt, J. (2005). "What (and why) is positive psychology?" Review of General Psychology, 9(2), 103-110.</w:t>
      </w:r>
    </w:p>
  </w:footnote>
  <w:footnote w:id="6">
    <w:p w14:paraId="652F570A" w14:textId="77777777" w:rsidR="004F056C" w:rsidRPr="003A4C27" w:rsidRDefault="004F056C">
      <w:pPr>
        <w:pStyle w:val="FootnoteText"/>
        <w:rPr>
          <w:rFonts w:ascii="Times New Roman" w:hAnsi="Times New Roman" w:cs="Times New Roman"/>
        </w:rPr>
      </w:pPr>
      <w:r w:rsidRPr="003A4C27">
        <w:rPr>
          <w:rStyle w:val="FootnoteReference"/>
          <w:rFonts w:ascii="Times New Roman" w:hAnsi="Times New Roman" w:cs="Times New Roman"/>
        </w:rPr>
        <w:footnoteRef/>
      </w:r>
      <w:r w:rsidRPr="003A4C27">
        <w:rPr>
          <w:rFonts w:ascii="Times New Roman" w:hAnsi="Times New Roman" w:cs="Times New Roman"/>
        </w:rPr>
        <w:t xml:space="preserve"> Smith, J., &amp; Johnson, R. (2018). "The impact of a positive behavior intervention program on student motivation and engagement." Journal of School Psychology, 45(3), 301-315.</w:t>
      </w:r>
    </w:p>
  </w:footnote>
  <w:footnote w:id="7">
    <w:p w14:paraId="642B15AA" w14:textId="77777777" w:rsidR="004F056C" w:rsidRPr="003A4C27" w:rsidRDefault="004F056C">
      <w:pPr>
        <w:pStyle w:val="FootnoteText"/>
        <w:rPr>
          <w:rFonts w:ascii="Times New Roman" w:hAnsi="Times New Roman" w:cs="Times New Roman"/>
        </w:rPr>
      </w:pPr>
      <w:r w:rsidRPr="003A4C27">
        <w:rPr>
          <w:rStyle w:val="FootnoteReference"/>
          <w:rFonts w:ascii="Times New Roman" w:hAnsi="Times New Roman" w:cs="Times New Roman"/>
        </w:rPr>
        <w:footnoteRef/>
      </w:r>
      <w:r w:rsidRPr="003A4C27">
        <w:rPr>
          <w:rFonts w:ascii="Times New Roman" w:hAnsi="Times New Roman" w:cs="Times New Roman"/>
        </w:rPr>
        <w:t xml:space="preserve"> Froh, J. J., Sefick, W. J., &amp; Emmons, R. A. (2008). "Counting blessings in early adolescents: An experimental study of gratitude and subjective well-being." Journal of School Psychology, 46(2), 213-233.</w:t>
      </w:r>
    </w:p>
  </w:footnote>
  <w:footnote w:id="8">
    <w:p w14:paraId="63EAFE56" w14:textId="77777777" w:rsidR="004F056C" w:rsidRPr="003A4C27" w:rsidRDefault="004F056C">
      <w:pPr>
        <w:pStyle w:val="FootnoteText"/>
        <w:rPr>
          <w:rFonts w:ascii="Times New Roman" w:hAnsi="Times New Roman" w:cs="Times New Roman"/>
        </w:rPr>
      </w:pPr>
      <w:r w:rsidRPr="003A4C27">
        <w:rPr>
          <w:rStyle w:val="FootnoteReference"/>
          <w:rFonts w:ascii="Times New Roman" w:hAnsi="Times New Roman" w:cs="Times New Roman"/>
        </w:rPr>
        <w:footnoteRef/>
      </w:r>
      <w:r w:rsidRPr="003A4C27">
        <w:rPr>
          <w:rFonts w:ascii="Times New Roman" w:hAnsi="Times New Roman" w:cs="Times New Roman"/>
        </w:rPr>
        <w:t xml:space="preserve"> Lewis, T. J., &amp; Sugai, G. (1999). "Effective behavior support: A systems approach to proactive schoolwide management." Focus on Exceptional Children, 31(6), 1-24.</w:t>
      </w:r>
    </w:p>
  </w:footnote>
  <w:footnote w:id="9">
    <w:p w14:paraId="492C1271" w14:textId="77777777" w:rsidR="004F056C" w:rsidRPr="003A4C27" w:rsidRDefault="004F056C">
      <w:pPr>
        <w:pStyle w:val="FootnoteText"/>
        <w:rPr>
          <w:rFonts w:ascii="Times New Roman" w:hAnsi="Times New Roman" w:cs="Times New Roman"/>
        </w:rPr>
      </w:pPr>
      <w:r w:rsidRPr="003A4C27">
        <w:rPr>
          <w:rStyle w:val="FootnoteReference"/>
          <w:rFonts w:ascii="Times New Roman" w:hAnsi="Times New Roman" w:cs="Times New Roman"/>
        </w:rPr>
        <w:footnoteRef/>
      </w:r>
      <w:r w:rsidRPr="003A4C27">
        <w:rPr>
          <w:rFonts w:ascii="Times New Roman" w:hAnsi="Times New Roman" w:cs="Times New Roman"/>
        </w:rPr>
        <w:t xml:space="preserve"> Lickona, T. (1996). "Eleven Principles of Effective Character Education." Journal of Moral Education, 25(1), 93-100.</w:t>
      </w:r>
    </w:p>
  </w:footnote>
  <w:footnote w:id="10">
    <w:p w14:paraId="3ACC53CA" w14:textId="77777777" w:rsidR="004F056C" w:rsidRPr="003A4C27" w:rsidRDefault="004F056C">
      <w:pPr>
        <w:pStyle w:val="FootnoteText"/>
        <w:rPr>
          <w:rFonts w:ascii="Times New Roman" w:hAnsi="Times New Roman" w:cs="Times New Roman"/>
        </w:rPr>
      </w:pPr>
      <w:r w:rsidRPr="003A4C27">
        <w:rPr>
          <w:rStyle w:val="FootnoteReference"/>
          <w:rFonts w:ascii="Times New Roman" w:hAnsi="Times New Roman" w:cs="Times New Roman"/>
        </w:rPr>
        <w:footnoteRef/>
      </w:r>
      <w:r w:rsidRPr="003A4C27">
        <w:rPr>
          <w:rFonts w:ascii="Times New Roman" w:hAnsi="Times New Roman" w:cs="Times New Roman"/>
        </w:rPr>
        <w:t xml:space="preserve"> Lickona, T., &amp; Davidson, M. (2005). "Smart &amp; Good Schools: Integrating Excellence and Ethics for Success in School, Work, and Beyond." Paper presented at the Annual Meeting of the American Educational Research Association, Montreal, Canada.</w:t>
      </w:r>
    </w:p>
  </w:footnote>
  <w:footnote w:id="11">
    <w:p w14:paraId="4BB744F3" w14:textId="77777777" w:rsidR="004F056C" w:rsidRPr="003A4C27" w:rsidRDefault="004F056C">
      <w:pPr>
        <w:pStyle w:val="FootnoteText"/>
        <w:rPr>
          <w:rFonts w:ascii="Times New Roman" w:hAnsi="Times New Roman" w:cs="Times New Roman"/>
        </w:rPr>
      </w:pPr>
      <w:r w:rsidRPr="003A4C27">
        <w:rPr>
          <w:rStyle w:val="FootnoteReference"/>
          <w:rFonts w:ascii="Times New Roman" w:hAnsi="Times New Roman" w:cs="Times New Roman"/>
        </w:rPr>
        <w:footnoteRef/>
      </w:r>
      <w:r w:rsidRPr="003A4C27">
        <w:rPr>
          <w:rFonts w:ascii="Times New Roman" w:hAnsi="Times New Roman" w:cs="Times New Roman"/>
        </w:rPr>
        <w:t xml:space="preserve"> Berkowitz, M. W., &amp; Bier, M. C. (2006). "Research-Based Character Education." Annals of the American Academy of Political and Social Science, 591(1), 72-85. </w:t>
      </w:r>
    </w:p>
  </w:footnote>
  <w:footnote w:id="12">
    <w:p w14:paraId="50DCEC94" w14:textId="77777777" w:rsidR="004F056C" w:rsidRPr="003A4C27" w:rsidRDefault="004F056C" w:rsidP="003A4C27">
      <w:pPr>
        <w:pStyle w:val="FootnoteText"/>
        <w:rPr>
          <w:rFonts w:ascii="Times New Roman" w:hAnsi="Times New Roman" w:cs="Times New Roman"/>
        </w:rPr>
      </w:pPr>
      <w:r w:rsidRPr="003A4C27">
        <w:rPr>
          <w:rStyle w:val="FootnoteReference"/>
          <w:rFonts w:ascii="Times New Roman" w:hAnsi="Times New Roman" w:cs="Times New Roman"/>
        </w:rPr>
        <w:footnoteRef/>
      </w:r>
      <w:r w:rsidRPr="003A4C27">
        <w:rPr>
          <w:rFonts w:ascii="Times New Roman" w:hAnsi="Times New Roman" w:cs="Times New Roman"/>
        </w:rPr>
        <w:t xml:space="preserve"> Masten, A. S. (2001). Ordinary magic: Resilience processes in development. American Psychologist, 56(3), 227–238.</w:t>
      </w:r>
    </w:p>
  </w:footnote>
  <w:footnote w:id="13">
    <w:p w14:paraId="466CBC7D" w14:textId="77777777" w:rsidR="004F056C" w:rsidRPr="003A4C27" w:rsidRDefault="004F056C" w:rsidP="003A4C27">
      <w:pPr>
        <w:pStyle w:val="FootnoteText"/>
        <w:rPr>
          <w:rFonts w:ascii="Times New Roman" w:hAnsi="Times New Roman" w:cs="Times New Roman"/>
        </w:rPr>
      </w:pPr>
      <w:r w:rsidRPr="003A4C27">
        <w:rPr>
          <w:rStyle w:val="FootnoteReference"/>
          <w:rFonts w:ascii="Times New Roman" w:hAnsi="Times New Roman" w:cs="Times New Roman"/>
        </w:rPr>
        <w:footnoteRef/>
      </w:r>
      <w:r w:rsidRPr="003A4C27">
        <w:rPr>
          <w:rFonts w:ascii="Times New Roman" w:hAnsi="Times New Roman" w:cs="Times New Roman"/>
        </w:rPr>
        <w:t xml:space="preserve"> Masten, A. S., &amp; Obradović, J. (2006). Competence and resilience in development. Annals of the New York Academy of Sciences, 1094(1), 13–27.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1DF"/>
    <w:rsid w:val="000367C7"/>
    <w:rsid w:val="00094BDD"/>
    <w:rsid w:val="000B669C"/>
    <w:rsid w:val="000F3B08"/>
    <w:rsid w:val="00234C6D"/>
    <w:rsid w:val="00275F6D"/>
    <w:rsid w:val="002F221B"/>
    <w:rsid w:val="00314419"/>
    <w:rsid w:val="003A4C27"/>
    <w:rsid w:val="003E6D54"/>
    <w:rsid w:val="00443045"/>
    <w:rsid w:val="004F056C"/>
    <w:rsid w:val="00551417"/>
    <w:rsid w:val="00563BB6"/>
    <w:rsid w:val="005F59E6"/>
    <w:rsid w:val="005F7ED2"/>
    <w:rsid w:val="0062411C"/>
    <w:rsid w:val="006F61E5"/>
    <w:rsid w:val="007617A5"/>
    <w:rsid w:val="007D073B"/>
    <w:rsid w:val="009161DF"/>
    <w:rsid w:val="00932EA4"/>
    <w:rsid w:val="00934AEB"/>
    <w:rsid w:val="00955F2A"/>
    <w:rsid w:val="00980A33"/>
    <w:rsid w:val="009A69E2"/>
    <w:rsid w:val="00A12EEB"/>
    <w:rsid w:val="00A3050C"/>
    <w:rsid w:val="00A631F6"/>
    <w:rsid w:val="00A70D71"/>
    <w:rsid w:val="00A74503"/>
    <w:rsid w:val="00A76111"/>
    <w:rsid w:val="00AF1417"/>
    <w:rsid w:val="00AF708E"/>
    <w:rsid w:val="00B74F30"/>
    <w:rsid w:val="00BA09B9"/>
    <w:rsid w:val="00C37779"/>
    <w:rsid w:val="00C81E04"/>
    <w:rsid w:val="00C858E3"/>
    <w:rsid w:val="00C95B19"/>
    <w:rsid w:val="00D4123C"/>
    <w:rsid w:val="00D73471"/>
    <w:rsid w:val="00E65F15"/>
    <w:rsid w:val="00EC2E0F"/>
    <w:rsid w:val="00F606E8"/>
    <w:rsid w:val="00F940BF"/>
    <w:rsid w:val="00FE6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37143"/>
  <w15:chartTrackingRefBased/>
  <w15:docId w15:val="{DED8A7F7-A7CE-481B-97E4-BCCCC5646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0367C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0A33"/>
    <w:rPr>
      <w:color w:val="0563C1" w:themeColor="hyperlink"/>
      <w:u w:val="single"/>
    </w:rPr>
  </w:style>
  <w:style w:type="character" w:customStyle="1" w:styleId="Heading3Char">
    <w:name w:val="Heading 3 Char"/>
    <w:basedOn w:val="DefaultParagraphFont"/>
    <w:link w:val="Heading3"/>
    <w:uiPriority w:val="9"/>
    <w:semiHidden/>
    <w:rsid w:val="000367C7"/>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semiHidden/>
    <w:unhideWhenUsed/>
    <w:rsid w:val="00A70D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0D71"/>
    <w:rPr>
      <w:sz w:val="20"/>
      <w:szCs w:val="20"/>
    </w:rPr>
  </w:style>
  <w:style w:type="character" w:styleId="FootnoteReference">
    <w:name w:val="footnote reference"/>
    <w:basedOn w:val="DefaultParagraphFont"/>
    <w:uiPriority w:val="99"/>
    <w:semiHidden/>
    <w:unhideWhenUsed/>
    <w:rsid w:val="00A70D71"/>
    <w:rPr>
      <w:vertAlign w:val="superscript"/>
    </w:rPr>
  </w:style>
  <w:style w:type="paragraph" w:styleId="NoSpacing">
    <w:name w:val="No Spacing"/>
    <w:uiPriority w:val="1"/>
    <w:qFormat/>
    <w:rsid w:val="00C81E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6119828">
      <w:bodyDiv w:val="1"/>
      <w:marLeft w:val="0"/>
      <w:marRight w:val="0"/>
      <w:marTop w:val="0"/>
      <w:marBottom w:val="0"/>
      <w:divBdr>
        <w:top w:val="none" w:sz="0" w:space="0" w:color="auto"/>
        <w:left w:val="none" w:sz="0" w:space="0" w:color="auto"/>
        <w:bottom w:val="none" w:sz="0" w:space="0" w:color="auto"/>
        <w:right w:val="none" w:sz="0" w:space="0" w:color="auto"/>
      </w:divBdr>
    </w:div>
    <w:div w:id="1858499598">
      <w:bodyDiv w:val="1"/>
      <w:marLeft w:val="0"/>
      <w:marRight w:val="0"/>
      <w:marTop w:val="0"/>
      <w:marBottom w:val="0"/>
      <w:divBdr>
        <w:top w:val="none" w:sz="0" w:space="0" w:color="auto"/>
        <w:left w:val="none" w:sz="0" w:space="0" w:color="auto"/>
        <w:bottom w:val="none" w:sz="0" w:space="0" w:color="auto"/>
        <w:right w:val="none" w:sz="0" w:space="0" w:color="auto"/>
      </w:divBdr>
      <w:divsChild>
        <w:div w:id="1977565983">
          <w:marLeft w:val="0"/>
          <w:marRight w:val="0"/>
          <w:marTop w:val="0"/>
          <w:marBottom w:val="0"/>
          <w:divBdr>
            <w:top w:val="single" w:sz="2" w:space="0" w:color="E3E3E3"/>
            <w:left w:val="single" w:sz="2" w:space="0" w:color="E3E3E3"/>
            <w:bottom w:val="single" w:sz="2" w:space="0" w:color="E3E3E3"/>
            <w:right w:val="single" w:sz="2" w:space="0" w:color="E3E3E3"/>
          </w:divBdr>
          <w:divsChild>
            <w:div w:id="204608069">
              <w:marLeft w:val="0"/>
              <w:marRight w:val="0"/>
              <w:marTop w:val="0"/>
              <w:marBottom w:val="0"/>
              <w:divBdr>
                <w:top w:val="single" w:sz="2" w:space="0" w:color="E3E3E3"/>
                <w:left w:val="single" w:sz="2" w:space="0" w:color="E3E3E3"/>
                <w:bottom w:val="single" w:sz="2" w:space="0" w:color="E3E3E3"/>
                <w:right w:val="single" w:sz="2" w:space="0" w:color="E3E3E3"/>
              </w:divBdr>
              <w:divsChild>
                <w:div w:id="255990332">
                  <w:marLeft w:val="0"/>
                  <w:marRight w:val="0"/>
                  <w:marTop w:val="0"/>
                  <w:marBottom w:val="0"/>
                  <w:divBdr>
                    <w:top w:val="single" w:sz="2" w:space="0" w:color="E3E3E3"/>
                    <w:left w:val="single" w:sz="2" w:space="0" w:color="E3E3E3"/>
                    <w:bottom w:val="single" w:sz="2" w:space="0" w:color="E3E3E3"/>
                    <w:right w:val="single" w:sz="2" w:space="0" w:color="E3E3E3"/>
                  </w:divBdr>
                  <w:divsChild>
                    <w:div w:id="117066000">
                      <w:marLeft w:val="0"/>
                      <w:marRight w:val="0"/>
                      <w:marTop w:val="0"/>
                      <w:marBottom w:val="0"/>
                      <w:divBdr>
                        <w:top w:val="single" w:sz="2" w:space="0" w:color="E3E3E3"/>
                        <w:left w:val="single" w:sz="2" w:space="0" w:color="E3E3E3"/>
                        <w:bottom w:val="single" w:sz="2" w:space="0" w:color="E3E3E3"/>
                        <w:right w:val="single" w:sz="2" w:space="0" w:color="E3E3E3"/>
                      </w:divBdr>
                      <w:divsChild>
                        <w:div w:id="1956597856">
                          <w:marLeft w:val="0"/>
                          <w:marRight w:val="0"/>
                          <w:marTop w:val="0"/>
                          <w:marBottom w:val="0"/>
                          <w:divBdr>
                            <w:top w:val="single" w:sz="2" w:space="0" w:color="E3E3E3"/>
                            <w:left w:val="single" w:sz="2" w:space="0" w:color="E3E3E3"/>
                            <w:bottom w:val="single" w:sz="2" w:space="0" w:color="E3E3E3"/>
                            <w:right w:val="single" w:sz="2" w:space="0" w:color="E3E3E3"/>
                          </w:divBdr>
                          <w:divsChild>
                            <w:div w:id="1710447649">
                              <w:marLeft w:val="0"/>
                              <w:marRight w:val="0"/>
                              <w:marTop w:val="0"/>
                              <w:marBottom w:val="0"/>
                              <w:divBdr>
                                <w:top w:val="single" w:sz="2" w:space="0" w:color="E3E3E3"/>
                                <w:left w:val="single" w:sz="2" w:space="0" w:color="E3E3E3"/>
                                <w:bottom w:val="single" w:sz="2" w:space="0" w:color="E3E3E3"/>
                                <w:right w:val="single" w:sz="2" w:space="0" w:color="E3E3E3"/>
                              </w:divBdr>
                              <w:divsChild>
                                <w:div w:id="333797902">
                                  <w:marLeft w:val="0"/>
                                  <w:marRight w:val="0"/>
                                  <w:marTop w:val="100"/>
                                  <w:marBottom w:val="100"/>
                                  <w:divBdr>
                                    <w:top w:val="single" w:sz="2" w:space="0" w:color="E3E3E3"/>
                                    <w:left w:val="single" w:sz="2" w:space="0" w:color="E3E3E3"/>
                                    <w:bottom w:val="single" w:sz="2" w:space="0" w:color="E3E3E3"/>
                                    <w:right w:val="single" w:sz="2" w:space="0" w:color="E3E3E3"/>
                                  </w:divBdr>
                                  <w:divsChild>
                                    <w:div w:id="1313486692">
                                      <w:marLeft w:val="0"/>
                                      <w:marRight w:val="0"/>
                                      <w:marTop w:val="0"/>
                                      <w:marBottom w:val="0"/>
                                      <w:divBdr>
                                        <w:top w:val="single" w:sz="2" w:space="0" w:color="E3E3E3"/>
                                        <w:left w:val="single" w:sz="2" w:space="0" w:color="E3E3E3"/>
                                        <w:bottom w:val="single" w:sz="2" w:space="0" w:color="E3E3E3"/>
                                        <w:right w:val="single" w:sz="2" w:space="0" w:color="E3E3E3"/>
                                      </w:divBdr>
                                      <w:divsChild>
                                        <w:div w:id="807473695">
                                          <w:marLeft w:val="0"/>
                                          <w:marRight w:val="0"/>
                                          <w:marTop w:val="0"/>
                                          <w:marBottom w:val="0"/>
                                          <w:divBdr>
                                            <w:top w:val="single" w:sz="2" w:space="0" w:color="E3E3E3"/>
                                            <w:left w:val="single" w:sz="2" w:space="0" w:color="E3E3E3"/>
                                            <w:bottom w:val="single" w:sz="2" w:space="0" w:color="E3E3E3"/>
                                            <w:right w:val="single" w:sz="2" w:space="0" w:color="E3E3E3"/>
                                          </w:divBdr>
                                          <w:divsChild>
                                            <w:div w:id="847403589">
                                              <w:marLeft w:val="0"/>
                                              <w:marRight w:val="0"/>
                                              <w:marTop w:val="0"/>
                                              <w:marBottom w:val="0"/>
                                              <w:divBdr>
                                                <w:top w:val="single" w:sz="2" w:space="0" w:color="E3E3E3"/>
                                                <w:left w:val="single" w:sz="2" w:space="0" w:color="E3E3E3"/>
                                                <w:bottom w:val="single" w:sz="2" w:space="0" w:color="E3E3E3"/>
                                                <w:right w:val="single" w:sz="2" w:space="0" w:color="E3E3E3"/>
                                              </w:divBdr>
                                              <w:divsChild>
                                                <w:div w:id="920259513">
                                                  <w:marLeft w:val="0"/>
                                                  <w:marRight w:val="0"/>
                                                  <w:marTop w:val="0"/>
                                                  <w:marBottom w:val="0"/>
                                                  <w:divBdr>
                                                    <w:top w:val="single" w:sz="2" w:space="0" w:color="E3E3E3"/>
                                                    <w:left w:val="single" w:sz="2" w:space="0" w:color="E3E3E3"/>
                                                    <w:bottom w:val="single" w:sz="2" w:space="0" w:color="E3E3E3"/>
                                                    <w:right w:val="single" w:sz="2" w:space="0" w:color="E3E3E3"/>
                                                  </w:divBdr>
                                                  <w:divsChild>
                                                    <w:div w:id="281308502">
                                                      <w:marLeft w:val="0"/>
                                                      <w:marRight w:val="0"/>
                                                      <w:marTop w:val="0"/>
                                                      <w:marBottom w:val="0"/>
                                                      <w:divBdr>
                                                        <w:top w:val="single" w:sz="2" w:space="0" w:color="E3E3E3"/>
                                                        <w:left w:val="single" w:sz="2" w:space="0" w:color="E3E3E3"/>
                                                        <w:bottom w:val="single" w:sz="2" w:space="0" w:color="E3E3E3"/>
                                                        <w:right w:val="single" w:sz="2" w:space="0" w:color="E3E3E3"/>
                                                      </w:divBdr>
                                                      <w:divsChild>
                                                        <w:div w:id="9052155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10856284">
          <w:marLeft w:val="0"/>
          <w:marRight w:val="0"/>
          <w:marTop w:val="0"/>
          <w:marBottom w:val="0"/>
          <w:divBdr>
            <w:top w:val="none" w:sz="0" w:space="0" w:color="auto"/>
            <w:left w:val="none" w:sz="0" w:space="0" w:color="auto"/>
            <w:bottom w:val="none" w:sz="0" w:space="0" w:color="auto"/>
            <w:right w:val="none" w:sz="0" w:space="0" w:color="auto"/>
          </w:divBdr>
          <w:divsChild>
            <w:div w:id="630476775">
              <w:marLeft w:val="0"/>
              <w:marRight w:val="0"/>
              <w:marTop w:val="100"/>
              <w:marBottom w:val="100"/>
              <w:divBdr>
                <w:top w:val="single" w:sz="2" w:space="0" w:color="E3E3E3"/>
                <w:left w:val="single" w:sz="2" w:space="0" w:color="E3E3E3"/>
                <w:bottom w:val="single" w:sz="2" w:space="0" w:color="E3E3E3"/>
                <w:right w:val="single" w:sz="2" w:space="0" w:color="E3E3E3"/>
              </w:divBdr>
              <w:divsChild>
                <w:div w:id="9891360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53896958">
      <w:bodyDiv w:val="1"/>
      <w:marLeft w:val="0"/>
      <w:marRight w:val="0"/>
      <w:marTop w:val="0"/>
      <w:marBottom w:val="0"/>
      <w:divBdr>
        <w:top w:val="none" w:sz="0" w:space="0" w:color="auto"/>
        <w:left w:val="none" w:sz="0" w:space="0" w:color="auto"/>
        <w:bottom w:val="none" w:sz="0" w:space="0" w:color="auto"/>
        <w:right w:val="none" w:sz="0" w:space="0" w:color="auto"/>
      </w:divBdr>
      <w:divsChild>
        <w:div w:id="2040735562">
          <w:marLeft w:val="0"/>
          <w:marRight w:val="0"/>
          <w:marTop w:val="0"/>
          <w:marBottom w:val="0"/>
          <w:divBdr>
            <w:top w:val="single" w:sz="2" w:space="0" w:color="E3E3E3"/>
            <w:left w:val="single" w:sz="2" w:space="0" w:color="E3E3E3"/>
            <w:bottom w:val="single" w:sz="2" w:space="0" w:color="E3E3E3"/>
            <w:right w:val="single" w:sz="2" w:space="0" w:color="E3E3E3"/>
          </w:divBdr>
          <w:divsChild>
            <w:div w:id="36515249">
              <w:marLeft w:val="0"/>
              <w:marRight w:val="0"/>
              <w:marTop w:val="0"/>
              <w:marBottom w:val="0"/>
              <w:divBdr>
                <w:top w:val="single" w:sz="2" w:space="0" w:color="E3E3E3"/>
                <w:left w:val="single" w:sz="2" w:space="0" w:color="E3E3E3"/>
                <w:bottom w:val="single" w:sz="2" w:space="0" w:color="E3E3E3"/>
                <w:right w:val="single" w:sz="2" w:space="0" w:color="E3E3E3"/>
              </w:divBdr>
              <w:divsChild>
                <w:div w:id="1126389633">
                  <w:marLeft w:val="0"/>
                  <w:marRight w:val="0"/>
                  <w:marTop w:val="0"/>
                  <w:marBottom w:val="0"/>
                  <w:divBdr>
                    <w:top w:val="single" w:sz="2" w:space="0" w:color="E3E3E3"/>
                    <w:left w:val="single" w:sz="2" w:space="0" w:color="E3E3E3"/>
                    <w:bottom w:val="single" w:sz="2" w:space="0" w:color="E3E3E3"/>
                    <w:right w:val="single" w:sz="2" w:space="0" w:color="E3E3E3"/>
                  </w:divBdr>
                  <w:divsChild>
                    <w:div w:id="5909395">
                      <w:marLeft w:val="0"/>
                      <w:marRight w:val="0"/>
                      <w:marTop w:val="0"/>
                      <w:marBottom w:val="0"/>
                      <w:divBdr>
                        <w:top w:val="single" w:sz="2" w:space="0" w:color="E3E3E3"/>
                        <w:left w:val="single" w:sz="2" w:space="0" w:color="E3E3E3"/>
                        <w:bottom w:val="single" w:sz="2" w:space="0" w:color="E3E3E3"/>
                        <w:right w:val="single" w:sz="2" w:space="0" w:color="E3E3E3"/>
                      </w:divBdr>
                      <w:divsChild>
                        <w:div w:id="1696466287">
                          <w:marLeft w:val="0"/>
                          <w:marRight w:val="0"/>
                          <w:marTop w:val="0"/>
                          <w:marBottom w:val="0"/>
                          <w:divBdr>
                            <w:top w:val="single" w:sz="2" w:space="0" w:color="E3E3E3"/>
                            <w:left w:val="single" w:sz="2" w:space="0" w:color="E3E3E3"/>
                            <w:bottom w:val="single" w:sz="2" w:space="0" w:color="E3E3E3"/>
                            <w:right w:val="single" w:sz="2" w:space="0" w:color="E3E3E3"/>
                          </w:divBdr>
                          <w:divsChild>
                            <w:div w:id="1860393229">
                              <w:marLeft w:val="0"/>
                              <w:marRight w:val="0"/>
                              <w:marTop w:val="0"/>
                              <w:marBottom w:val="0"/>
                              <w:divBdr>
                                <w:top w:val="single" w:sz="2" w:space="0" w:color="E3E3E3"/>
                                <w:left w:val="single" w:sz="2" w:space="0" w:color="E3E3E3"/>
                                <w:bottom w:val="single" w:sz="2" w:space="0" w:color="E3E3E3"/>
                                <w:right w:val="single" w:sz="2" w:space="0" w:color="E3E3E3"/>
                              </w:divBdr>
                              <w:divsChild>
                                <w:div w:id="302467951">
                                  <w:marLeft w:val="0"/>
                                  <w:marRight w:val="0"/>
                                  <w:marTop w:val="100"/>
                                  <w:marBottom w:val="100"/>
                                  <w:divBdr>
                                    <w:top w:val="single" w:sz="2" w:space="0" w:color="E3E3E3"/>
                                    <w:left w:val="single" w:sz="2" w:space="0" w:color="E3E3E3"/>
                                    <w:bottom w:val="single" w:sz="2" w:space="0" w:color="E3E3E3"/>
                                    <w:right w:val="single" w:sz="2" w:space="0" w:color="E3E3E3"/>
                                  </w:divBdr>
                                  <w:divsChild>
                                    <w:div w:id="470903913">
                                      <w:marLeft w:val="0"/>
                                      <w:marRight w:val="0"/>
                                      <w:marTop w:val="0"/>
                                      <w:marBottom w:val="0"/>
                                      <w:divBdr>
                                        <w:top w:val="single" w:sz="2" w:space="0" w:color="E3E3E3"/>
                                        <w:left w:val="single" w:sz="2" w:space="0" w:color="E3E3E3"/>
                                        <w:bottom w:val="single" w:sz="2" w:space="0" w:color="E3E3E3"/>
                                        <w:right w:val="single" w:sz="2" w:space="0" w:color="E3E3E3"/>
                                      </w:divBdr>
                                      <w:divsChild>
                                        <w:div w:id="1658993132">
                                          <w:marLeft w:val="0"/>
                                          <w:marRight w:val="0"/>
                                          <w:marTop w:val="0"/>
                                          <w:marBottom w:val="0"/>
                                          <w:divBdr>
                                            <w:top w:val="single" w:sz="2" w:space="0" w:color="E3E3E3"/>
                                            <w:left w:val="single" w:sz="2" w:space="0" w:color="E3E3E3"/>
                                            <w:bottom w:val="single" w:sz="2" w:space="0" w:color="E3E3E3"/>
                                            <w:right w:val="single" w:sz="2" w:space="0" w:color="E3E3E3"/>
                                          </w:divBdr>
                                          <w:divsChild>
                                            <w:div w:id="643848651">
                                              <w:marLeft w:val="0"/>
                                              <w:marRight w:val="0"/>
                                              <w:marTop w:val="0"/>
                                              <w:marBottom w:val="0"/>
                                              <w:divBdr>
                                                <w:top w:val="single" w:sz="2" w:space="0" w:color="E3E3E3"/>
                                                <w:left w:val="single" w:sz="2" w:space="0" w:color="E3E3E3"/>
                                                <w:bottom w:val="single" w:sz="2" w:space="0" w:color="E3E3E3"/>
                                                <w:right w:val="single" w:sz="2" w:space="0" w:color="E3E3E3"/>
                                              </w:divBdr>
                                              <w:divsChild>
                                                <w:div w:id="1386837638">
                                                  <w:marLeft w:val="0"/>
                                                  <w:marRight w:val="0"/>
                                                  <w:marTop w:val="0"/>
                                                  <w:marBottom w:val="0"/>
                                                  <w:divBdr>
                                                    <w:top w:val="single" w:sz="2" w:space="0" w:color="E3E3E3"/>
                                                    <w:left w:val="single" w:sz="2" w:space="0" w:color="E3E3E3"/>
                                                    <w:bottom w:val="single" w:sz="2" w:space="0" w:color="E3E3E3"/>
                                                    <w:right w:val="single" w:sz="2" w:space="0" w:color="E3E3E3"/>
                                                  </w:divBdr>
                                                  <w:divsChild>
                                                    <w:div w:id="589435073">
                                                      <w:marLeft w:val="0"/>
                                                      <w:marRight w:val="0"/>
                                                      <w:marTop w:val="0"/>
                                                      <w:marBottom w:val="0"/>
                                                      <w:divBdr>
                                                        <w:top w:val="single" w:sz="2" w:space="0" w:color="E3E3E3"/>
                                                        <w:left w:val="single" w:sz="2" w:space="0" w:color="E3E3E3"/>
                                                        <w:bottom w:val="single" w:sz="2" w:space="0" w:color="E3E3E3"/>
                                                        <w:right w:val="single" w:sz="2" w:space="0" w:color="E3E3E3"/>
                                                      </w:divBdr>
                                                      <w:divsChild>
                                                        <w:div w:id="3041662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63261918">
          <w:marLeft w:val="0"/>
          <w:marRight w:val="0"/>
          <w:marTop w:val="0"/>
          <w:marBottom w:val="0"/>
          <w:divBdr>
            <w:top w:val="none" w:sz="0" w:space="0" w:color="auto"/>
            <w:left w:val="none" w:sz="0" w:space="0" w:color="auto"/>
            <w:bottom w:val="none" w:sz="0" w:space="0" w:color="auto"/>
            <w:right w:val="none" w:sz="0" w:space="0" w:color="auto"/>
          </w:divBdr>
          <w:divsChild>
            <w:div w:id="437071068">
              <w:marLeft w:val="0"/>
              <w:marRight w:val="0"/>
              <w:marTop w:val="100"/>
              <w:marBottom w:val="100"/>
              <w:divBdr>
                <w:top w:val="single" w:sz="2" w:space="0" w:color="E3E3E3"/>
                <w:left w:val="single" w:sz="2" w:space="0" w:color="E3E3E3"/>
                <w:bottom w:val="single" w:sz="2" w:space="0" w:color="E3E3E3"/>
                <w:right w:val="single" w:sz="2" w:space="0" w:color="E3E3E3"/>
              </w:divBdr>
              <w:divsChild>
                <w:div w:id="208472207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8C1D4-F8FE-4C67-8E72-93ED8A938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979</TotalTime>
  <Pages>7</Pages>
  <Words>2839</Words>
  <Characters>16185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HP</cp:lastModifiedBy>
  <cp:revision>11</cp:revision>
  <dcterms:created xsi:type="dcterms:W3CDTF">2024-05-06T11:51:00Z</dcterms:created>
  <dcterms:modified xsi:type="dcterms:W3CDTF">2024-08-25T22:40:00Z</dcterms:modified>
</cp:coreProperties>
</file>