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3A4E1C61" w:rsidR="00E97A72" w:rsidRPr="00DB662E" w:rsidRDefault="00A11C28" w:rsidP="005E0BB2">
      <w:pPr>
        <w:pStyle w:val="Heading7"/>
        <w:jc w:val="center"/>
        <w:rPr>
          <w:b/>
          <w:bCs/>
        </w:rPr>
      </w:pPr>
      <w:r w:rsidRPr="00A11C28">
        <w:rPr>
          <w:rFonts w:ascii="Cambria" w:eastAsia="Cambria" w:hAnsi="Cambria"/>
          <w:b/>
          <w:bCs/>
          <w:spacing w:val="-4"/>
          <w:lang w:val="id-ID" w:eastAsia="id-ID"/>
        </w:rPr>
        <w:t>Efektivitas Model Supervisi Akademik Kepala Madrasah terhadap Kinerja Guru Madrasah Ibtidaiyah</w:t>
      </w:r>
    </w:p>
    <w:p w14:paraId="64DDFE70" w14:textId="77777777" w:rsidR="00E97A72" w:rsidRDefault="00E97A72">
      <w:pPr>
        <w:spacing w:after="60" w:line="240" w:lineRule="auto"/>
        <w:jc w:val="center"/>
        <w:rPr>
          <w:rFonts w:ascii="Cambria" w:eastAsia="Cambria" w:hAnsi="Cambria" w:cs="Cambria"/>
          <w:b/>
          <w:color w:val="000000"/>
        </w:rPr>
      </w:pPr>
    </w:p>
    <w:p w14:paraId="33770321" w14:textId="0B90DB0F" w:rsidR="00E97A72" w:rsidRDefault="00A11C28" w:rsidP="00653BB2">
      <w:pPr>
        <w:pStyle w:val="02Author"/>
      </w:pPr>
      <w:r w:rsidRPr="00A11C28">
        <w:t>AYU HARTINI</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63D7CC9F" w14:textId="77777777" w:rsidR="00A11C28" w:rsidRPr="00A11C28" w:rsidRDefault="00A11C28" w:rsidP="00A11C28">
      <w:pPr>
        <w:pBdr>
          <w:bottom w:val="single" w:sz="4" w:space="3" w:color="000000"/>
        </w:pBdr>
        <w:spacing w:after="0" w:line="240" w:lineRule="auto"/>
        <w:ind w:left="567" w:right="567"/>
        <w:jc w:val="both"/>
        <w:rPr>
          <w:rFonts w:ascii="Cambria" w:eastAsia="Cambria" w:hAnsi="Cambria" w:cs="Times New Roman"/>
          <w:spacing w:val="-4"/>
          <w:sz w:val="24"/>
          <w:szCs w:val="24"/>
          <w:lang w:val="id-ID" w:eastAsia="id-ID"/>
        </w:rPr>
      </w:pPr>
      <w:r w:rsidRPr="00A11C28">
        <w:rPr>
          <w:rFonts w:ascii="Cambria" w:eastAsia="Cambria" w:hAnsi="Cambria" w:cs="Times New Roman"/>
          <w:spacing w:val="-4"/>
          <w:sz w:val="24"/>
          <w:szCs w:val="24"/>
          <w:lang w:val="id-ID" w:eastAsia="id-ID"/>
        </w:rPr>
        <w:t>Supervisi akademik merupakan salah satu instrumen penting dalam meningkatkan kualitas kinerja guru di Madrasah Ibtidaiyah. Penelitian ini bertujuan untuk menganalisis efektivitas model supervisi akademik yang diterapkan oleh kepala madrasah terhadap peningkatan kinerja guru dalam melaksanakan tugas profesionalnya. Pendekatan penelitian ini bersifat kualitatif deskriptif dengan metode wawancara, observasi, dan dokumentasi di tiga Madrasah Ibtidaiyah di Kabupaten Nganjuk. Hasil penelitian menunjukkan bahwa supervisi berbasis kolaboratif dan reflektif lebih efektif dalam meningkatkan kemampuan guru dalam merancang pembelajaran, pengelolaan kelas, serta evaluasi hasil belajar. Kepala madrasah yang mampu menjalankan peran sebagai pembina akademik dan mitra profesional terbukti berkontribusi besar terhadap peningkatan motivasi dan kualitas kinerja guru. Implikasi dari penelitian ini menekankan pentingnya pelatihan supervisi akademik bagi kepala madrasah dalam upaya memperkuat mutu pendidikan dasar Islam.</w:t>
      </w:r>
    </w:p>
    <w:p w14:paraId="68D1D609" w14:textId="77777777" w:rsidR="00A11C28" w:rsidRPr="00A11C28" w:rsidRDefault="00A11C28" w:rsidP="00A11C28">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12A347F" w14:textId="550D1526" w:rsidR="000417BF" w:rsidRPr="000417BF" w:rsidRDefault="00A11C28" w:rsidP="00A11C28">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r w:rsidRPr="00A11C28">
        <w:rPr>
          <w:rFonts w:ascii="Cambria" w:eastAsia="Cambria" w:hAnsi="Cambria" w:cs="Times New Roman"/>
          <w:spacing w:val="-4"/>
          <w:sz w:val="24"/>
          <w:szCs w:val="24"/>
          <w:lang w:val="id-ID" w:eastAsia="id-ID"/>
        </w:rPr>
        <w:t>Kata kunci: supervisi akademik, kinerja guru, kepala madrasah, madrasah ibtidaiyah, pembinaan profesional</w:t>
      </w:r>
    </w:p>
    <w:p w14:paraId="740B28EE" w14:textId="388EA5DF" w:rsidR="00722392" w:rsidRPr="00722392" w:rsidRDefault="00722392" w:rsidP="00722392">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DAFB52F" w14:textId="32E807A8" w:rsidR="00E97A72" w:rsidRPr="00722392" w:rsidRDefault="00E97A72" w:rsidP="00E514FD">
      <w:pPr>
        <w:pBdr>
          <w:bottom w:val="single" w:sz="4" w:space="3" w:color="000000"/>
        </w:pBdr>
        <w:spacing w:after="0" w:line="240" w:lineRule="auto"/>
        <w:ind w:left="567" w:right="567"/>
        <w:jc w:val="both"/>
        <w:rPr>
          <w:rFonts w:ascii="Cambria" w:eastAsia="Cambria" w:hAnsi="Cambria" w:cs="Cambria"/>
          <w:color w:val="0000FF"/>
          <w:sz w:val="18"/>
          <w:szCs w:val="18"/>
          <w:lang w:val="id-ID"/>
        </w:rPr>
      </w:pPr>
    </w:p>
    <w:p w14:paraId="18C6938F" w14:textId="77777777" w:rsidR="00E97A72" w:rsidRPr="002408CE" w:rsidRDefault="00857185" w:rsidP="003A725C">
      <w:pPr>
        <w:pStyle w:val="07HEADA"/>
        <w:ind w:left="270" w:hanging="270"/>
      </w:pPr>
      <w:r w:rsidRPr="002408CE">
        <w:t>INTRODUCTION</w:t>
      </w:r>
    </w:p>
    <w:p w14:paraId="2C80782B" w14:textId="4B783BC5" w:rsidR="00A11C28" w:rsidRPr="00A11C28" w:rsidRDefault="00A11C28" w:rsidP="00A11C28">
      <w:pPr>
        <w:pStyle w:val="08BodyArticle"/>
        <w:spacing w:line="360" w:lineRule="auto"/>
        <w:ind w:left="274" w:firstLine="446"/>
        <w:rPr>
          <w:rFonts w:eastAsia="Cambria"/>
        </w:rPr>
      </w:pPr>
      <w:r w:rsidRPr="00A11C28">
        <w:rPr>
          <w:rFonts w:eastAsia="Cambria"/>
        </w:rPr>
        <w:t>Kinerja guru merupakan faktor penentu dalam keberhasilan pembelajaran dan pencapaian tujuan pendidikan. Di lingkungan Madrasah Ibtidaiyah (MI), peran guru sangat strategis karena tidak hanya mengajarkan ilmu pengetahuan, tetapi juga menanamkan nilai-nilai keislaman kepada peserta didik.</w:t>
      </w:r>
    </w:p>
    <w:p w14:paraId="578ECCAE" w14:textId="77777777" w:rsidR="00A11C28" w:rsidRPr="00A11C28" w:rsidRDefault="00A11C28" w:rsidP="00A11C28">
      <w:pPr>
        <w:pStyle w:val="08BodyArticle"/>
        <w:spacing w:line="360" w:lineRule="auto"/>
        <w:ind w:left="274" w:firstLine="446"/>
        <w:rPr>
          <w:rFonts w:eastAsia="Cambria"/>
        </w:rPr>
      </w:pPr>
    </w:p>
    <w:p w14:paraId="1C4F1EDB" w14:textId="5028E223" w:rsidR="00A11C28" w:rsidRPr="00A11C28" w:rsidRDefault="00A11C28" w:rsidP="00A11C28">
      <w:pPr>
        <w:pStyle w:val="08BodyArticle"/>
        <w:spacing w:line="360" w:lineRule="auto"/>
        <w:ind w:left="274" w:firstLine="446"/>
        <w:rPr>
          <w:rFonts w:eastAsia="Cambria"/>
        </w:rPr>
      </w:pPr>
      <w:r w:rsidRPr="00A11C28">
        <w:rPr>
          <w:rFonts w:eastAsia="Cambria"/>
        </w:rPr>
        <w:t xml:space="preserve">Untuk mendukung peran tersebut, diperlukan sistem pembinaan profesional yang sistematis, salah satunya melalui supervisi akademik. Supervisi ini merupakan proses pembinaan dan </w:t>
      </w:r>
      <w:r w:rsidRPr="00A11C28">
        <w:rPr>
          <w:rFonts w:eastAsia="Cambria"/>
        </w:rPr>
        <w:lastRenderedPageBreak/>
        <w:t>pembimbingan oleh kepala madrasah guna meningkatkan kualitas kompetensi pedagogik dan profesional guru.</w:t>
      </w:r>
    </w:p>
    <w:p w14:paraId="225F83C3" w14:textId="77777777" w:rsidR="00A11C28" w:rsidRPr="00A11C28" w:rsidRDefault="00A11C28" w:rsidP="00A11C28">
      <w:pPr>
        <w:pStyle w:val="08BodyArticle"/>
        <w:spacing w:line="360" w:lineRule="auto"/>
        <w:ind w:left="274" w:firstLine="446"/>
        <w:rPr>
          <w:rFonts w:eastAsia="Cambria"/>
        </w:rPr>
      </w:pPr>
    </w:p>
    <w:p w14:paraId="454E9F44" w14:textId="53CBE54F" w:rsidR="00A11C28" w:rsidRPr="00A11C28" w:rsidRDefault="00A11C28" w:rsidP="00A11C28">
      <w:pPr>
        <w:pStyle w:val="08BodyArticle"/>
        <w:spacing w:line="360" w:lineRule="auto"/>
        <w:ind w:left="274" w:firstLine="446"/>
        <w:rPr>
          <w:rFonts w:eastAsia="Cambria"/>
        </w:rPr>
      </w:pPr>
      <w:r w:rsidRPr="00A11C28">
        <w:rPr>
          <w:rFonts w:eastAsia="Cambria"/>
        </w:rPr>
        <w:t>Dalam praktiknya, model supervisi yang diterapkan kepala madrasah sangat beragam, mulai dari model tradisional yang bersifat otoritatif hingga model kolaboratif yang partisipatif. Efektivitas setiap model sangat bergantung pada pendekatan komunikasi, keterbukaan, dan tindak lanjut yang dilakukan.</w:t>
      </w:r>
    </w:p>
    <w:p w14:paraId="7440BBDB" w14:textId="77777777" w:rsidR="00A11C28" w:rsidRPr="00A11C28" w:rsidRDefault="00A11C28" w:rsidP="00A11C28">
      <w:pPr>
        <w:pStyle w:val="08BodyArticle"/>
        <w:spacing w:line="360" w:lineRule="auto"/>
        <w:ind w:left="274" w:firstLine="446"/>
        <w:rPr>
          <w:rFonts w:eastAsia="Cambria"/>
        </w:rPr>
      </w:pPr>
    </w:p>
    <w:p w14:paraId="7273BDB0" w14:textId="4A5FAF10" w:rsidR="00A11C28" w:rsidRPr="00A11C28" w:rsidRDefault="00A11C28" w:rsidP="00A11C28">
      <w:pPr>
        <w:pStyle w:val="08BodyArticle"/>
        <w:spacing w:line="360" w:lineRule="auto"/>
        <w:ind w:left="274" w:firstLine="446"/>
        <w:rPr>
          <w:rFonts w:eastAsia="Cambria"/>
        </w:rPr>
      </w:pPr>
      <w:r w:rsidRPr="00A11C28">
        <w:rPr>
          <w:rFonts w:eastAsia="Cambria"/>
        </w:rPr>
        <w:t>Sayangnya, di beberapa madrasah, supervisi akademik seringkali belum dilaksanakan secara maksimal karena keterbatasan waktu, kurangnya pemahaman kepala madrasah, atau resistensi dari guru. Padahal, supervisi yang dilakukan dengan tepat mampu mendorong peningkatan kinerja guru secara signifikan.</w:t>
      </w:r>
    </w:p>
    <w:p w14:paraId="5D40EFF6" w14:textId="77777777" w:rsidR="00A11C28" w:rsidRPr="00A11C28" w:rsidRDefault="00A11C28" w:rsidP="00A11C28">
      <w:pPr>
        <w:pStyle w:val="08BodyArticle"/>
        <w:spacing w:line="360" w:lineRule="auto"/>
        <w:ind w:left="274" w:firstLine="446"/>
        <w:rPr>
          <w:rFonts w:eastAsia="Cambria"/>
        </w:rPr>
      </w:pPr>
    </w:p>
    <w:p w14:paraId="71998190" w14:textId="5B1832BF" w:rsidR="0010376F" w:rsidRPr="00E90C11" w:rsidRDefault="00A11C28" w:rsidP="00A11C28">
      <w:pPr>
        <w:pStyle w:val="08BodyArticle"/>
        <w:spacing w:line="360" w:lineRule="auto"/>
        <w:ind w:left="274" w:firstLine="446"/>
        <w:rPr>
          <w:rFonts w:eastAsia="Cambria"/>
          <w:lang w:val="en-US"/>
        </w:rPr>
      </w:pPr>
      <w:r w:rsidRPr="00A11C28">
        <w:rPr>
          <w:rFonts w:eastAsia="Cambria"/>
        </w:rPr>
        <w:t>Penelitian ini dilakukan untuk mengevaluasi efektivitas model supervisi akademik kepala madrasah terhadap kinerja guru MI, dengan harapan dapat memberikan masukan dalam penguatan sistem supervisi berbasis kolaborasi dan profesionalisme.</w:t>
      </w:r>
      <w:r w:rsidR="000417BF" w:rsidRPr="000417BF">
        <w:rPr>
          <w:rFonts w:eastAsia="Cambria"/>
        </w:rPr>
        <w:t>.</w:t>
      </w:r>
    </w:p>
    <w:p w14:paraId="3B2AAFFF" w14:textId="77777777" w:rsidR="004972F0" w:rsidRDefault="004972F0" w:rsidP="000124AB">
      <w:pPr>
        <w:pStyle w:val="07HEADA"/>
        <w:ind w:left="270" w:hanging="270"/>
      </w:pPr>
      <w:r>
        <w:t>LITERATURE REVIEW</w:t>
      </w:r>
    </w:p>
    <w:p w14:paraId="6D8425C6" w14:textId="3A61DAC8" w:rsidR="00A11C28" w:rsidRPr="00A11C28" w:rsidRDefault="00A11C28" w:rsidP="00A11C28">
      <w:pPr>
        <w:pStyle w:val="08BodyArticle"/>
        <w:spacing w:line="360" w:lineRule="auto"/>
        <w:ind w:left="270" w:firstLine="450"/>
        <w:rPr>
          <w:rFonts w:eastAsia="Cambria"/>
        </w:rPr>
      </w:pPr>
      <w:r w:rsidRPr="00A11C28">
        <w:rPr>
          <w:rFonts w:eastAsia="Cambria"/>
        </w:rPr>
        <w:t>Supervisi akademik didefinisikan sebagai kegiatan pembinaan yang dilakukan secara terencana dan sistematis oleh kepala sekolah untuk membantu guru dalam mengembangkan kualitas proses pembelajaran (Glickman, 2010).</w:t>
      </w:r>
    </w:p>
    <w:p w14:paraId="01AA10D9" w14:textId="77777777" w:rsidR="00A11C28" w:rsidRPr="00A11C28" w:rsidRDefault="00A11C28" w:rsidP="00A11C28">
      <w:pPr>
        <w:pStyle w:val="08BodyArticle"/>
        <w:spacing w:line="360" w:lineRule="auto"/>
        <w:ind w:left="270" w:firstLine="450"/>
        <w:rPr>
          <w:rFonts w:eastAsia="Cambria"/>
        </w:rPr>
      </w:pPr>
    </w:p>
    <w:p w14:paraId="7455084E" w14:textId="25409A08" w:rsidR="00A11C28" w:rsidRPr="00A11C28" w:rsidRDefault="00A11C28" w:rsidP="00A11C28">
      <w:pPr>
        <w:pStyle w:val="08BodyArticle"/>
        <w:spacing w:line="360" w:lineRule="auto"/>
        <w:ind w:left="270" w:firstLine="450"/>
        <w:rPr>
          <w:rFonts w:eastAsia="Cambria"/>
        </w:rPr>
      </w:pPr>
      <w:r w:rsidRPr="00A11C28">
        <w:rPr>
          <w:rFonts w:eastAsia="Cambria"/>
        </w:rPr>
        <w:t>Menurut Sergiovanni (2007), model supervisi yang efektif adalah yang berorientasi pada perbaikan praktik kelas, mendorong refleksi guru, serta bersifat dialogis. Hal ini menuntut kepala sekolah berperan sebagai mitra, bukan pengawas semata.</w:t>
      </w:r>
    </w:p>
    <w:p w14:paraId="7D2C905E" w14:textId="77777777" w:rsidR="00A11C28" w:rsidRPr="00A11C28" w:rsidRDefault="00A11C28" w:rsidP="00A11C28">
      <w:pPr>
        <w:pStyle w:val="08BodyArticle"/>
        <w:spacing w:line="360" w:lineRule="auto"/>
        <w:ind w:left="270" w:firstLine="450"/>
        <w:rPr>
          <w:rFonts w:eastAsia="Cambria"/>
        </w:rPr>
      </w:pPr>
    </w:p>
    <w:p w14:paraId="31AB7171" w14:textId="48BA1190" w:rsidR="00A11C28" w:rsidRPr="00A11C28" w:rsidRDefault="00A11C28" w:rsidP="00A11C28">
      <w:pPr>
        <w:pStyle w:val="08BodyArticle"/>
        <w:spacing w:line="360" w:lineRule="auto"/>
        <w:ind w:left="270" w:firstLine="450"/>
        <w:rPr>
          <w:rFonts w:eastAsia="Cambria"/>
        </w:rPr>
      </w:pPr>
      <w:r w:rsidRPr="00A11C28">
        <w:rPr>
          <w:rFonts w:eastAsia="Cambria"/>
        </w:rPr>
        <w:t>Dalam konteks madrasah, supervisi akademik tidak hanya mencakup aspek teknis pembelajaran, tetapi juga integrasi nilai-nilai Islam dalam proses pendidikan. Kepala madrasah harus memahami karakteristik guru MI serta konteks budaya keislaman yang kuat di lingkungan madrasah.</w:t>
      </w:r>
    </w:p>
    <w:p w14:paraId="192BC94E" w14:textId="77777777" w:rsidR="00A11C28" w:rsidRPr="00A11C28" w:rsidRDefault="00A11C28" w:rsidP="00A11C28">
      <w:pPr>
        <w:pStyle w:val="08BodyArticle"/>
        <w:spacing w:line="360" w:lineRule="auto"/>
        <w:ind w:left="270" w:firstLine="450"/>
        <w:rPr>
          <w:rFonts w:eastAsia="Cambria"/>
        </w:rPr>
      </w:pPr>
    </w:p>
    <w:p w14:paraId="3FD6733A" w14:textId="1DE080CE" w:rsidR="00A11C28" w:rsidRPr="00A11C28" w:rsidRDefault="00A11C28" w:rsidP="00A11C28">
      <w:pPr>
        <w:pStyle w:val="08BodyArticle"/>
        <w:spacing w:line="360" w:lineRule="auto"/>
        <w:ind w:left="270" w:firstLine="450"/>
        <w:rPr>
          <w:rFonts w:eastAsia="Cambria"/>
        </w:rPr>
      </w:pPr>
      <w:r w:rsidRPr="00A11C28">
        <w:rPr>
          <w:rFonts w:eastAsia="Cambria"/>
        </w:rPr>
        <w:t>Penelitian oleh Hasibuan &amp; Fathurrahman (2021) menunjukkan bahwa supervisi yang dilakukan secara periodik, objektif, dan dilanjutkan dengan bimbingan nyata mampu meningkatkan perencanaan dan pelaksanaan pembelajaran yang lebih efektif.</w:t>
      </w:r>
    </w:p>
    <w:p w14:paraId="210F5343" w14:textId="77777777" w:rsidR="00A11C28" w:rsidRPr="00A11C28" w:rsidRDefault="00A11C28" w:rsidP="00A11C28">
      <w:pPr>
        <w:pStyle w:val="08BodyArticle"/>
        <w:spacing w:line="360" w:lineRule="auto"/>
        <w:ind w:left="270" w:firstLine="450"/>
        <w:rPr>
          <w:rFonts w:eastAsia="Cambria"/>
        </w:rPr>
      </w:pPr>
    </w:p>
    <w:p w14:paraId="523322E8" w14:textId="051F53DA" w:rsidR="000417BF" w:rsidRPr="000417BF" w:rsidRDefault="00A11C28" w:rsidP="00A11C28">
      <w:pPr>
        <w:pStyle w:val="08BodyArticle"/>
        <w:spacing w:line="360" w:lineRule="auto"/>
        <w:ind w:left="270" w:firstLine="450"/>
        <w:rPr>
          <w:rFonts w:eastAsia="Cambria"/>
        </w:rPr>
      </w:pPr>
      <w:r w:rsidRPr="00A11C28">
        <w:rPr>
          <w:rFonts w:eastAsia="Cambria"/>
        </w:rPr>
        <w:lastRenderedPageBreak/>
        <w:t>Supervisi akademik yang berhasil juga ditentukan oleh budaya kerja sekolah yang mendukung, adanya sistem monitoring dan evaluasi yang jelas, serta keterlibatan aktif guru dalam proses refleksi dan pengembangan diri.</w:t>
      </w:r>
    </w:p>
    <w:p w14:paraId="5957101C" w14:textId="1956D5A1" w:rsidR="00BD21A3" w:rsidRPr="00E514FD" w:rsidRDefault="00722392" w:rsidP="00722392">
      <w:pPr>
        <w:pStyle w:val="08BodyArticle"/>
        <w:spacing w:line="360" w:lineRule="auto"/>
        <w:ind w:left="270" w:firstLine="450"/>
        <w:rPr>
          <w:rFonts w:eastAsia="Cambria"/>
        </w:rPr>
      </w:pPr>
      <w:r w:rsidRPr="00722392">
        <w:rPr>
          <w:rFonts w:eastAsia="Cambria"/>
        </w:rPr>
        <w:t>.</w:t>
      </w:r>
    </w:p>
    <w:p w14:paraId="190AAF9F" w14:textId="46E7AE38" w:rsidR="00E97A72" w:rsidRPr="006618DA" w:rsidRDefault="00857185" w:rsidP="002D5760">
      <w:pPr>
        <w:pStyle w:val="07HEADA"/>
        <w:ind w:left="270" w:hanging="270"/>
      </w:pPr>
      <w:r>
        <w:t>RESEARCH METHOD</w:t>
      </w:r>
    </w:p>
    <w:p w14:paraId="6E843B34" w14:textId="77777777" w:rsidR="00A11C28" w:rsidRPr="00A11C28" w:rsidRDefault="00A11C28" w:rsidP="00A11C28">
      <w:pPr>
        <w:pStyle w:val="08BodyArticle"/>
        <w:spacing w:line="360" w:lineRule="auto"/>
        <w:ind w:left="274" w:firstLine="446"/>
        <w:rPr>
          <w:rFonts w:eastAsia="Cambria"/>
          <w:lang w:val="en-US"/>
        </w:rPr>
      </w:pPr>
      <w:proofErr w:type="spellStart"/>
      <w:r w:rsidRPr="00A11C28">
        <w:rPr>
          <w:rFonts w:eastAsia="Cambria"/>
          <w:lang w:val="en-US"/>
        </w:rPr>
        <w:t>Penelitian</w:t>
      </w:r>
      <w:proofErr w:type="spellEnd"/>
      <w:r w:rsidRPr="00A11C28">
        <w:rPr>
          <w:rFonts w:eastAsia="Cambria"/>
          <w:lang w:val="en-US"/>
        </w:rPr>
        <w:t xml:space="preserve"> </w:t>
      </w:r>
      <w:proofErr w:type="spellStart"/>
      <w:r w:rsidRPr="00A11C28">
        <w:rPr>
          <w:rFonts w:eastAsia="Cambria"/>
          <w:lang w:val="en-US"/>
        </w:rPr>
        <w:t>ini</w:t>
      </w:r>
      <w:proofErr w:type="spellEnd"/>
      <w:r w:rsidRPr="00A11C28">
        <w:rPr>
          <w:rFonts w:eastAsia="Cambria"/>
          <w:lang w:val="en-US"/>
        </w:rPr>
        <w:t xml:space="preserve"> </w:t>
      </w:r>
      <w:proofErr w:type="spellStart"/>
      <w:r w:rsidRPr="00A11C28">
        <w:rPr>
          <w:rFonts w:eastAsia="Cambria"/>
          <w:lang w:val="en-US"/>
        </w:rPr>
        <w:t>menggunakan</w:t>
      </w:r>
      <w:proofErr w:type="spellEnd"/>
      <w:r w:rsidRPr="00A11C28">
        <w:rPr>
          <w:rFonts w:eastAsia="Cambria"/>
          <w:lang w:val="en-US"/>
        </w:rPr>
        <w:t xml:space="preserve"> </w:t>
      </w:r>
      <w:proofErr w:type="spellStart"/>
      <w:r w:rsidRPr="00A11C28">
        <w:rPr>
          <w:rFonts w:eastAsia="Cambria"/>
          <w:lang w:val="en-US"/>
        </w:rPr>
        <w:t>pendekatan</w:t>
      </w:r>
      <w:proofErr w:type="spellEnd"/>
      <w:r w:rsidRPr="00A11C28">
        <w:rPr>
          <w:rFonts w:eastAsia="Cambria"/>
          <w:lang w:val="en-US"/>
        </w:rPr>
        <w:t xml:space="preserve"> </w:t>
      </w:r>
      <w:proofErr w:type="spellStart"/>
      <w:r w:rsidRPr="00A11C28">
        <w:rPr>
          <w:rFonts w:eastAsia="Cambria"/>
          <w:lang w:val="en-US"/>
        </w:rPr>
        <w:t>kualitatif</w:t>
      </w:r>
      <w:proofErr w:type="spellEnd"/>
      <w:r w:rsidRPr="00A11C28">
        <w:rPr>
          <w:rFonts w:eastAsia="Cambria"/>
          <w:lang w:val="en-US"/>
        </w:rPr>
        <w:t xml:space="preserve"> </w:t>
      </w:r>
      <w:proofErr w:type="spellStart"/>
      <w:r w:rsidRPr="00A11C28">
        <w:rPr>
          <w:rFonts w:eastAsia="Cambria"/>
          <w:lang w:val="en-US"/>
        </w:rPr>
        <w:t>deskriptif</w:t>
      </w:r>
      <w:proofErr w:type="spellEnd"/>
      <w:r w:rsidRPr="00A11C28">
        <w:rPr>
          <w:rFonts w:eastAsia="Cambria"/>
          <w:lang w:val="en-US"/>
        </w:rPr>
        <w:t xml:space="preserve">. Lokasi </w:t>
      </w:r>
      <w:proofErr w:type="spellStart"/>
      <w:r w:rsidRPr="00A11C28">
        <w:rPr>
          <w:rFonts w:eastAsia="Cambria"/>
          <w:lang w:val="en-US"/>
        </w:rPr>
        <w:t>penelitian</w:t>
      </w:r>
      <w:proofErr w:type="spellEnd"/>
      <w:r w:rsidRPr="00A11C28">
        <w:rPr>
          <w:rFonts w:eastAsia="Cambria"/>
          <w:lang w:val="en-US"/>
        </w:rPr>
        <w:t xml:space="preserve"> </w:t>
      </w:r>
      <w:proofErr w:type="spellStart"/>
      <w:r w:rsidRPr="00A11C28">
        <w:rPr>
          <w:rFonts w:eastAsia="Cambria"/>
          <w:lang w:val="en-US"/>
        </w:rPr>
        <w:t>berada</w:t>
      </w:r>
      <w:proofErr w:type="spellEnd"/>
      <w:r w:rsidRPr="00A11C28">
        <w:rPr>
          <w:rFonts w:eastAsia="Cambria"/>
          <w:lang w:val="en-US"/>
        </w:rPr>
        <w:t xml:space="preserve"> di </w:t>
      </w:r>
      <w:proofErr w:type="spellStart"/>
      <w:r w:rsidRPr="00A11C28">
        <w:rPr>
          <w:rFonts w:eastAsia="Cambria"/>
          <w:lang w:val="en-US"/>
        </w:rPr>
        <w:t>tiga</w:t>
      </w:r>
      <w:proofErr w:type="spellEnd"/>
      <w:r w:rsidRPr="00A11C28">
        <w:rPr>
          <w:rFonts w:eastAsia="Cambria"/>
          <w:lang w:val="en-US"/>
        </w:rPr>
        <w:t xml:space="preserve"> Madrasah </w:t>
      </w:r>
      <w:proofErr w:type="spellStart"/>
      <w:r w:rsidRPr="00A11C28">
        <w:rPr>
          <w:rFonts w:eastAsia="Cambria"/>
          <w:lang w:val="en-US"/>
        </w:rPr>
        <w:t>Ibtidaiyah</w:t>
      </w:r>
      <w:proofErr w:type="spellEnd"/>
      <w:r w:rsidRPr="00A11C28">
        <w:rPr>
          <w:rFonts w:eastAsia="Cambria"/>
          <w:lang w:val="en-US"/>
        </w:rPr>
        <w:t xml:space="preserve"> di </w:t>
      </w:r>
      <w:proofErr w:type="spellStart"/>
      <w:r w:rsidRPr="00A11C28">
        <w:rPr>
          <w:rFonts w:eastAsia="Cambria"/>
          <w:lang w:val="en-US"/>
        </w:rPr>
        <w:t>Kabupaten</w:t>
      </w:r>
      <w:proofErr w:type="spellEnd"/>
      <w:r w:rsidRPr="00A11C28">
        <w:rPr>
          <w:rFonts w:eastAsia="Cambria"/>
          <w:lang w:val="en-US"/>
        </w:rPr>
        <w:t xml:space="preserve"> </w:t>
      </w:r>
      <w:proofErr w:type="spellStart"/>
      <w:r w:rsidRPr="00A11C28">
        <w:rPr>
          <w:rFonts w:eastAsia="Cambria"/>
          <w:lang w:val="en-US"/>
        </w:rPr>
        <w:t>Nganjuk</w:t>
      </w:r>
      <w:proofErr w:type="spellEnd"/>
      <w:r w:rsidRPr="00A11C28">
        <w:rPr>
          <w:rFonts w:eastAsia="Cambria"/>
          <w:lang w:val="en-US"/>
        </w:rPr>
        <w:t xml:space="preserve">, masing-masing </w:t>
      </w:r>
      <w:proofErr w:type="spellStart"/>
      <w:r w:rsidRPr="00A11C28">
        <w:rPr>
          <w:rFonts w:eastAsia="Cambria"/>
          <w:lang w:val="en-US"/>
        </w:rPr>
        <w:t>dengan</w:t>
      </w:r>
      <w:proofErr w:type="spellEnd"/>
      <w:r w:rsidRPr="00A11C28">
        <w:rPr>
          <w:rFonts w:eastAsia="Cambria"/>
          <w:lang w:val="en-US"/>
        </w:rPr>
        <w:t xml:space="preserve"> </w:t>
      </w:r>
      <w:proofErr w:type="spellStart"/>
      <w:r w:rsidRPr="00A11C28">
        <w:rPr>
          <w:rFonts w:eastAsia="Cambria"/>
          <w:lang w:val="en-US"/>
        </w:rPr>
        <w:t>kepala</w:t>
      </w:r>
      <w:proofErr w:type="spellEnd"/>
      <w:r w:rsidRPr="00A11C28">
        <w:rPr>
          <w:rFonts w:eastAsia="Cambria"/>
          <w:lang w:val="en-US"/>
        </w:rPr>
        <w:t xml:space="preserve"> madrasah yang </w:t>
      </w:r>
      <w:proofErr w:type="spellStart"/>
      <w:r w:rsidRPr="00A11C28">
        <w:rPr>
          <w:rFonts w:eastAsia="Cambria"/>
          <w:lang w:val="en-US"/>
        </w:rPr>
        <w:t>aktif</w:t>
      </w:r>
      <w:proofErr w:type="spellEnd"/>
      <w:r w:rsidRPr="00A11C28">
        <w:rPr>
          <w:rFonts w:eastAsia="Cambria"/>
          <w:lang w:val="en-US"/>
        </w:rPr>
        <w:t xml:space="preserve"> </w:t>
      </w:r>
      <w:proofErr w:type="spellStart"/>
      <w:r w:rsidRPr="00A11C28">
        <w:rPr>
          <w:rFonts w:eastAsia="Cambria"/>
          <w:lang w:val="en-US"/>
        </w:rPr>
        <w:t>menerapkan</w:t>
      </w:r>
      <w:proofErr w:type="spellEnd"/>
      <w:r w:rsidRPr="00A11C28">
        <w:rPr>
          <w:rFonts w:eastAsia="Cambria"/>
          <w:lang w:val="en-US"/>
        </w:rPr>
        <w:t xml:space="preserve"> </w:t>
      </w:r>
      <w:proofErr w:type="spellStart"/>
      <w:r w:rsidRPr="00A11C28">
        <w:rPr>
          <w:rFonts w:eastAsia="Cambria"/>
          <w:lang w:val="en-US"/>
        </w:rPr>
        <w:t>supervisi</w:t>
      </w:r>
      <w:proofErr w:type="spellEnd"/>
      <w:r w:rsidRPr="00A11C28">
        <w:rPr>
          <w:rFonts w:eastAsia="Cambria"/>
          <w:lang w:val="en-US"/>
        </w:rPr>
        <w:t xml:space="preserve"> </w:t>
      </w:r>
      <w:proofErr w:type="spellStart"/>
      <w:r w:rsidRPr="00A11C28">
        <w:rPr>
          <w:rFonts w:eastAsia="Cambria"/>
          <w:lang w:val="en-US"/>
        </w:rPr>
        <w:t>akademik</w:t>
      </w:r>
      <w:proofErr w:type="spellEnd"/>
      <w:r w:rsidRPr="00A11C28">
        <w:rPr>
          <w:rFonts w:eastAsia="Cambria"/>
          <w:lang w:val="en-US"/>
        </w:rPr>
        <w:t>.</w:t>
      </w:r>
    </w:p>
    <w:p w14:paraId="61E0355F" w14:textId="77777777" w:rsidR="00A11C28" w:rsidRPr="00A11C28" w:rsidRDefault="00A11C28" w:rsidP="00A11C28">
      <w:pPr>
        <w:pStyle w:val="08BodyArticle"/>
        <w:spacing w:line="360" w:lineRule="auto"/>
        <w:ind w:left="274" w:firstLine="446"/>
        <w:rPr>
          <w:rFonts w:eastAsia="Cambria"/>
          <w:lang w:val="en-US"/>
        </w:rPr>
      </w:pPr>
    </w:p>
    <w:p w14:paraId="716C6489" w14:textId="77777777" w:rsidR="00A11C28" w:rsidRPr="00A11C28" w:rsidRDefault="00A11C28" w:rsidP="00A11C28">
      <w:pPr>
        <w:pStyle w:val="08BodyArticle"/>
        <w:spacing w:line="360" w:lineRule="auto"/>
        <w:ind w:left="274" w:firstLine="446"/>
        <w:rPr>
          <w:rFonts w:eastAsia="Cambria"/>
          <w:lang w:val="en-US"/>
        </w:rPr>
      </w:pPr>
      <w:proofErr w:type="spellStart"/>
      <w:r w:rsidRPr="00A11C28">
        <w:rPr>
          <w:rFonts w:eastAsia="Cambria"/>
          <w:lang w:val="en-US"/>
        </w:rPr>
        <w:t>Subjek</w:t>
      </w:r>
      <w:proofErr w:type="spellEnd"/>
      <w:r w:rsidRPr="00A11C28">
        <w:rPr>
          <w:rFonts w:eastAsia="Cambria"/>
          <w:lang w:val="en-US"/>
        </w:rPr>
        <w:t xml:space="preserve"> </w:t>
      </w:r>
      <w:proofErr w:type="spellStart"/>
      <w:r w:rsidRPr="00A11C28">
        <w:rPr>
          <w:rFonts w:eastAsia="Cambria"/>
          <w:lang w:val="en-US"/>
        </w:rPr>
        <w:t>penelitian</w:t>
      </w:r>
      <w:proofErr w:type="spellEnd"/>
      <w:r w:rsidRPr="00A11C28">
        <w:rPr>
          <w:rFonts w:eastAsia="Cambria"/>
          <w:lang w:val="en-US"/>
        </w:rPr>
        <w:t xml:space="preserve"> </w:t>
      </w:r>
      <w:proofErr w:type="spellStart"/>
      <w:r w:rsidRPr="00A11C28">
        <w:rPr>
          <w:rFonts w:eastAsia="Cambria"/>
          <w:lang w:val="en-US"/>
        </w:rPr>
        <w:t>terdiri</w:t>
      </w:r>
      <w:proofErr w:type="spellEnd"/>
      <w:r w:rsidRPr="00A11C28">
        <w:rPr>
          <w:rFonts w:eastAsia="Cambria"/>
          <w:lang w:val="en-US"/>
        </w:rPr>
        <w:t xml:space="preserve"> </w:t>
      </w:r>
      <w:proofErr w:type="spellStart"/>
      <w:r w:rsidRPr="00A11C28">
        <w:rPr>
          <w:rFonts w:eastAsia="Cambria"/>
          <w:lang w:val="en-US"/>
        </w:rPr>
        <w:t>dari</w:t>
      </w:r>
      <w:proofErr w:type="spellEnd"/>
      <w:r w:rsidRPr="00A11C28">
        <w:rPr>
          <w:rFonts w:eastAsia="Cambria"/>
          <w:lang w:val="en-US"/>
        </w:rPr>
        <w:t xml:space="preserve"> 3 </w:t>
      </w:r>
      <w:proofErr w:type="spellStart"/>
      <w:r w:rsidRPr="00A11C28">
        <w:rPr>
          <w:rFonts w:eastAsia="Cambria"/>
          <w:lang w:val="en-US"/>
        </w:rPr>
        <w:t>kepala</w:t>
      </w:r>
      <w:proofErr w:type="spellEnd"/>
      <w:r w:rsidRPr="00A11C28">
        <w:rPr>
          <w:rFonts w:eastAsia="Cambria"/>
          <w:lang w:val="en-US"/>
        </w:rPr>
        <w:t xml:space="preserve"> madrasah dan 9 guru </w:t>
      </w:r>
      <w:proofErr w:type="spellStart"/>
      <w:r w:rsidRPr="00A11C28">
        <w:rPr>
          <w:rFonts w:eastAsia="Cambria"/>
          <w:lang w:val="en-US"/>
        </w:rPr>
        <w:t>kelas</w:t>
      </w:r>
      <w:proofErr w:type="spellEnd"/>
      <w:r w:rsidRPr="00A11C28">
        <w:rPr>
          <w:rFonts w:eastAsia="Cambria"/>
          <w:lang w:val="en-US"/>
        </w:rPr>
        <w:t xml:space="preserve">. Teknik </w:t>
      </w:r>
      <w:proofErr w:type="spellStart"/>
      <w:r w:rsidRPr="00A11C28">
        <w:rPr>
          <w:rFonts w:eastAsia="Cambria"/>
          <w:lang w:val="en-US"/>
        </w:rPr>
        <w:t>pengumpulan</w:t>
      </w:r>
      <w:proofErr w:type="spellEnd"/>
      <w:r w:rsidRPr="00A11C28">
        <w:rPr>
          <w:rFonts w:eastAsia="Cambria"/>
          <w:lang w:val="en-US"/>
        </w:rPr>
        <w:t xml:space="preserve"> data </w:t>
      </w:r>
      <w:proofErr w:type="spellStart"/>
      <w:r w:rsidRPr="00A11C28">
        <w:rPr>
          <w:rFonts w:eastAsia="Cambria"/>
          <w:lang w:val="en-US"/>
        </w:rPr>
        <w:t>menggunakan</w:t>
      </w:r>
      <w:proofErr w:type="spellEnd"/>
      <w:r w:rsidRPr="00A11C28">
        <w:rPr>
          <w:rFonts w:eastAsia="Cambria"/>
          <w:lang w:val="en-US"/>
        </w:rPr>
        <w:t xml:space="preserve"> </w:t>
      </w:r>
      <w:proofErr w:type="spellStart"/>
      <w:r w:rsidRPr="00A11C28">
        <w:rPr>
          <w:rFonts w:eastAsia="Cambria"/>
          <w:lang w:val="en-US"/>
        </w:rPr>
        <w:t>wawancara</w:t>
      </w:r>
      <w:proofErr w:type="spellEnd"/>
      <w:r w:rsidRPr="00A11C28">
        <w:rPr>
          <w:rFonts w:eastAsia="Cambria"/>
          <w:lang w:val="en-US"/>
        </w:rPr>
        <w:t xml:space="preserve"> </w:t>
      </w:r>
      <w:proofErr w:type="spellStart"/>
      <w:r w:rsidRPr="00A11C28">
        <w:rPr>
          <w:rFonts w:eastAsia="Cambria"/>
          <w:lang w:val="en-US"/>
        </w:rPr>
        <w:t>mendalam</w:t>
      </w:r>
      <w:proofErr w:type="spellEnd"/>
      <w:r w:rsidRPr="00A11C28">
        <w:rPr>
          <w:rFonts w:eastAsia="Cambria"/>
          <w:lang w:val="en-US"/>
        </w:rPr>
        <w:t xml:space="preserve">, </w:t>
      </w:r>
      <w:proofErr w:type="spellStart"/>
      <w:r w:rsidRPr="00A11C28">
        <w:rPr>
          <w:rFonts w:eastAsia="Cambria"/>
          <w:lang w:val="en-US"/>
        </w:rPr>
        <w:t>observasi</w:t>
      </w:r>
      <w:proofErr w:type="spellEnd"/>
      <w:r w:rsidRPr="00A11C28">
        <w:rPr>
          <w:rFonts w:eastAsia="Cambria"/>
          <w:lang w:val="en-US"/>
        </w:rPr>
        <w:t xml:space="preserve"> </w:t>
      </w:r>
      <w:proofErr w:type="spellStart"/>
      <w:r w:rsidRPr="00A11C28">
        <w:rPr>
          <w:rFonts w:eastAsia="Cambria"/>
          <w:lang w:val="en-US"/>
        </w:rPr>
        <w:t>kegiatan</w:t>
      </w:r>
      <w:proofErr w:type="spellEnd"/>
      <w:r w:rsidRPr="00A11C28">
        <w:rPr>
          <w:rFonts w:eastAsia="Cambria"/>
          <w:lang w:val="en-US"/>
        </w:rPr>
        <w:t xml:space="preserve"> </w:t>
      </w:r>
      <w:proofErr w:type="spellStart"/>
      <w:r w:rsidRPr="00A11C28">
        <w:rPr>
          <w:rFonts w:eastAsia="Cambria"/>
          <w:lang w:val="en-US"/>
        </w:rPr>
        <w:t>supervisi</w:t>
      </w:r>
      <w:proofErr w:type="spellEnd"/>
      <w:r w:rsidRPr="00A11C28">
        <w:rPr>
          <w:rFonts w:eastAsia="Cambria"/>
          <w:lang w:val="en-US"/>
        </w:rPr>
        <w:t xml:space="preserve">, dan </w:t>
      </w:r>
      <w:proofErr w:type="spellStart"/>
      <w:r w:rsidRPr="00A11C28">
        <w:rPr>
          <w:rFonts w:eastAsia="Cambria"/>
          <w:lang w:val="en-US"/>
        </w:rPr>
        <w:t>studi</w:t>
      </w:r>
      <w:proofErr w:type="spellEnd"/>
      <w:r w:rsidRPr="00A11C28">
        <w:rPr>
          <w:rFonts w:eastAsia="Cambria"/>
          <w:lang w:val="en-US"/>
        </w:rPr>
        <w:t xml:space="preserve"> </w:t>
      </w:r>
      <w:proofErr w:type="spellStart"/>
      <w:r w:rsidRPr="00A11C28">
        <w:rPr>
          <w:rFonts w:eastAsia="Cambria"/>
          <w:lang w:val="en-US"/>
        </w:rPr>
        <w:t>dokumen</w:t>
      </w:r>
      <w:proofErr w:type="spellEnd"/>
      <w:r w:rsidRPr="00A11C28">
        <w:rPr>
          <w:rFonts w:eastAsia="Cambria"/>
          <w:lang w:val="en-US"/>
        </w:rPr>
        <w:t xml:space="preserve"> </w:t>
      </w:r>
      <w:proofErr w:type="spellStart"/>
      <w:r w:rsidRPr="00A11C28">
        <w:rPr>
          <w:rFonts w:eastAsia="Cambria"/>
          <w:lang w:val="en-US"/>
        </w:rPr>
        <w:t>berupa</w:t>
      </w:r>
      <w:proofErr w:type="spellEnd"/>
      <w:r w:rsidRPr="00A11C28">
        <w:rPr>
          <w:rFonts w:eastAsia="Cambria"/>
          <w:lang w:val="en-US"/>
        </w:rPr>
        <w:t xml:space="preserve"> program </w:t>
      </w:r>
      <w:proofErr w:type="spellStart"/>
      <w:r w:rsidRPr="00A11C28">
        <w:rPr>
          <w:rFonts w:eastAsia="Cambria"/>
          <w:lang w:val="en-US"/>
        </w:rPr>
        <w:t>supervisi</w:t>
      </w:r>
      <w:proofErr w:type="spellEnd"/>
      <w:r w:rsidRPr="00A11C28">
        <w:rPr>
          <w:rFonts w:eastAsia="Cambria"/>
          <w:lang w:val="en-US"/>
        </w:rPr>
        <w:t xml:space="preserve">, </w:t>
      </w:r>
      <w:proofErr w:type="spellStart"/>
      <w:r w:rsidRPr="00A11C28">
        <w:rPr>
          <w:rFonts w:eastAsia="Cambria"/>
          <w:lang w:val="en-US"/>
        </w:rPr>
        <w:t>hasil</w:t>
      </w:r>
      <w:proofErr w:type="spellEnd"/>
      <w:r w:rsidRPr="00A11C28">
        <w:rPr>
          <w:rFonts w:eastAsia="Cambria"/>
          <w:lang w:val="en-US"/>
        </w:rPr>
        <w:t xml:space="preserve"> </w:t>
      </w:r>
      <w:proofErr w:type="spellStart"/>
      <w:r w:rsidRPr="00A11C28">
        <w:rPr>
          <w:rFonts w:eastAsia="Cambria"/>
          <w:lang w:val="en-US"/>
        </w:rPr>
        <w:t>evaluasi</w:t>
      </w:r>
      <w:proofErr w:type="spellEnd"/>
      <w:r w:rsidRPr="00A11C28">
        <w:rPr>
          <w:rFonts w:eastAsia="Cambria"/>
          <w:lang w:val="en-US"/>
        </w:rPr>
        <w:t xml:space="preserve"> </w:t>
      </w:r>
      <w:proofErr w:type="spellStart"/>
      <w:r w:rsidRPr="00A11C28">
        <w:rPr>
          <w:rFonts w:eastAsia="Cambria"/>
          <w:lang w:val="en-US"/>
        </w:rPr>
        <w:t>kinerja</w:t>
      </w:r>
      <w:proofErr w:type="spellEnd"/>
      <w:r w:rsidRPr="00A11C28">
        <w:rPr>
          <w:rFonts w:eastAsia="Cambria"/>
          <w:lang w:val="en-US"/>
        </w:rPr>
        <w:t xml:space="preserve"> guru, </w:t>
      </w:r>
      <w:proofErr w:type="spellStart"/>
      <w:r w:rsidRPr="00A11C28">
        <w:rPr>
          <w:rFonts w:eastAsia="Cambria"/>
          <w:lang w:val="en-US"/>
        </w:rPr>
        <w:t>serta</w:t>
      </w:r>
      <w:proofErr w:type="spellEnd"/>
      <w:r w:rsidRPr="00A11C28">
        <w:rPr>
          <w:rFonts w:eastAsia="Cambria"/>
          <w:lang w:val="en-US"/>
        </w:rPr>
        <w:t xml:space="preserve"> </w:t>
      </w:r>
      <w:proofErr w:type="spellStart"/>
      <w:r w:rsidRPr="00A11C28">
        <w:rPr>
          <w:rFonts w:eastAsia="Cambria"/>
          <w:lang w:val="en-US"/>
        </w:rPr>
        <w:t>catatan</w:t>
      </w:r>
      <w:proofErr w:type="spellEnd"/>
      <w:r w:rsidRPr="00A11C28">
        <w:rPr>
          <w:rFonts w:eastAsia="Cambria"/>
          <w:lang w:val="en-US"/>
        </w:rPr>
        <w:t xml:space="preserve"> </w:t>
      </w:r>
      <w:proofErr w:type="spellStart"/>
      <w:r w:rsidRPr="00A11C28">
        <w:rPr>
          <w:rFonts w:eastAsia="Cambria"/>
          <w:lang w:val="en-US"/>
        </w:rPr>
        <w:t>tindak</w:t>
      </w:r>
      <w:proofErr w:type="spellEnd"/>
      <w:r w:rsidRPr="00A11C28">
        <w:rPr>
          <w:rFonts w:eastAsia="Cambria"/>
          <w:lang w:val="en-US"/>
        </w:rPr>
        <w:t xml:space="preserve"> </w:t>
      </w:r>
      <w:proofErr w:type="spellStart"/>
      <w:r w:rsidRPr="00A11C28">
        <w:rPr>
          <w:rFonts w:eastAsia="Cambria"/>
          <w:lang w:val="en-US"/>
        </w:rPr>
        <w:t>lanjut</w:t>
      </w:r>
      <w:proofErr w:type="spellEnd"/>
      <w:r w:rsidRPr="00A11C28">
        <w:rPr>
          <w:rFonts w:eastAsia="Cambria"/>
          <w:lang w:val="en-US"/>
        </w:rPr>
        <w:t xml:space="preserve"> </w:t>
      </w:r>
      <w:proofErr w:type="spellStart"/>
      <w:r w:rsidRPr="00A11C28">
        <w:rPr>
          <w:rFonts w:eastAsia="Cambria"/>
          <w:lang w:val="en-US"/>
        </w:rPr>
        <w:t>supervisi</w:t>
      </w:r>
      <w:proofErr w:type="spellEnd"/>
      <w:r w:rsidRPr="00A11C28">
        <w:rPr>
          <w:rFonts w:eastAsia="Cambria"/>
          <w:lang w:val="en-US"/>
        </w:rPr>
        <w:t>.</w:t>
      </w:r>
    </w:p>
    <w:p w14:paraId="6659D29B" w14:textId="77777777" w:rsidR="00A11C28" w:rsidRPr="00A11C28" w:rsidRDefault="00A11C28" w:rsidP="00A11C28">
      <w:pPr>
        <w:pStyle w:val="08BodyArticle"/>
        <w:spacing w:line="360" w:lineRule="auto"/>
        <w:ind w:left="274" w:firstLine="446"/>
        <w:rPr>
          <w:rFonts w:eastAsia="Cambria"/>
          <w:lang w:val="en-US"/>
        </w:rPr>
      </w:pPr>
    </w:p>
    <w:p w14:paraId="0FEE90F0" w14:textId="1EF16172" w:rsidR="00BD21A3" w:rsidRPr="00C643C4" w:rsidRDefault="00A11C28" w:rsidP="00A11C28">
      <w:pPr>
        <w:pStyle w:val="08BodyArticle"/>
        <w:spacing w:line="360" w:lineRule="auto"/>
        <w:ind w:left="274" w:firstLine="446"/>
        <w:rPr>
          <w:rFonts w:eastAsia="Cambria"/>
          <w:lang w:val="en-US"/>
        </w:rPr>
      </w:pPr>
      <w:r w:rsidRPr="00A11C28">
        <w:rPr>
          <w:rFonts w:eastAsia="Cambria"/>
          <w:lang w:val="en-US"/>
        </w:rPr>
        <w:t xml:space="preserve">Data </w:t>
      </w:r>
      <w:proofErr w:type="spellStart"/>
      <w:r w:rsidRPr="00A11C28">
        <w:rPr>
          <w:rFonts w:eastAsia="Cambria"/>
          <w:lang w:val="en-US"/>
        </w:rPr>
        <w:t>dianalisis</w:t>
      </w:r>
      <w:proofErr w:type="spellEnd"/>
      <w:r w:rsidRPr="00A11C28">
        <w:rPr>
          <w:rFonts w:eastAsia="Cambria"/>
          <w:lang w:val="en-US"/>
        </w:rPr>
        <w:t xml:space="preserve"> </w:t>
      </w:r>
      <w:proofErr w:type="spellStart"/>
      <w:r w:rsidRPr="00A11C28">
        <w:rPr>
          <w:rFonts w:eastAsia="Cambria"/>
          <w:lang w:val="en-US"/>
        </w:rPr>
        <w:t>menggunakan</w:t>
      </w:r>
      <w:proofErr w:type="spellEnd"/>
      <w:r w:rsidRPr="00A11C28">
        <w:rPr>
          <w:rFonts w:eastAsia="Cambria"/>
          <w:lang w:val="en-US"/>
        </w:rPr>
        <w:t xml:space="preserve"> </w:t>
      </w:r>
      <w:proofErr w:type="spellStart"/>
      <w:r w:rsidRPr="00A11C28">
        <w:rPr>
          <w:rFonts w:eastAsia="Cambria"/>
          <w:lang w:val="en-US"/>
        </w:rPr>
        <w:t>teknik</w:t>
      </w:r>
      <w:proofErr w:type="spellEnd"/>
      <w:r w:rsidRPr="00A11C28">
        <w:rPr>
          <w:rFonts w:eastAsia="Cambria"/>
          <w:lang w:val="en-US"/>
        </w:rPr>
        <w:t xml:space="preserve"> Miles dan Huberman yang </w:t>
      </w:r>
      <w:proofErr w:type="spellStart"/>
      <w:r w:rsidRPr="00A11C28">
        <w:rPr>
          <w:rFonts w:eastAsia="Cambria"/>
          <w:lang w:val="en-US"/>
        </w:rPr>
        <w:t>meliputi</w:t>
      </w:r>
      <w:proofErr w:type="spellEnd"/>
      <w:r w:rsidRPr="00A11C28">
        <w:rPr>
          <w:rFonts w:eastAsia="Cambria"/>
          <w:lang w:val="en-US"/>
        </w:rPr>
        <w:t xml:space="preserve"> </w:t>
      </w:r>
      <w:proofErr w:type="spellStart"/>
      <w:r w:rsidRPr="00A11C28">
        <w:rPr>
          <w:rFonts w:eastAsia="Cambria"/>
          <w:lang w:val="en-US"/>
        </w:rPr>
        <w:t>reduksi</w:t>
      </w:r>
      <w:proofErr w:type="spellEnd"/>
      <w:r w:rsidRPr="00A11C28">
        <w:rPr>
          <w:rFonts w:eastAsia="Cambria"/>
          <w:lang w:val="en-US"/>
        </w:rPr>
        <w:t xml:space="preserve"> data, </w:t>
      </w:r>
      <w:proofErr w:type="spellStart"/>
      <w:r w:rsidRPr="00A11C28">
        <w:rPr>
          <w:rFonts w:eastAsia="Cambria"/>
          <w:lang w:val="en-US"/>
        </w:rPr>
        <w:t>penyajian</w:t>
      </w:r>
      <w:proofErr w:type="spellEnd"/>
      <w:r w:rsidRPr="00A11C28">
        <w:rPr>
          <w:rFonts w:eastAsia="Cambria"/>
          <w:lang w:val="en-US"/>
        </w:rPr>
        <w:t xml:space="preserve"> data, dan </w:t>
      </w:r>
      <w:proofErr w:type="spellStart"/>
      <w:r w:rsidRPr="00A11C28">
        <w:rPr>
          <w:rFonts w:eastAsia="Cambria"/>
          <w:lang w:val="en-US"/>
        </w:rPr>
        <w:t>penarikan</w:t>
      </w:r>
      <w:proofErr w:type="spellEnd"/>
      <w:r w:rsidRPr="00A11C28">
        <w:rPr>
          <w:rFonts w:eastAsia="Cambria"/>
          <w:lang w:val="en-US"/>
        </w:rPr>
        <w:t xml:space="preserve"> </w:t>
      </w:r>
      <w:proofErr w:type="spellStart"/>
      <w:r w:rsidRPr="00A11C28">
        <w:rPr>
          <w:rFonts w:eastAsia="Cambria"/>
          <w:lang w:val="en-US"/>
        </w:rPr>
        <w:t>kesimpulan</w:t>
      </w:r>
      <w:proofErr w:type="spellEnd"/>
      <w:r w:rsidRPr="00A11C28">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4C5C076E" w14:textId="601F6626" w:rsidR="00A11C28" w:rsidRPr="00A11C28" w:rsidRDefault="00A11C28" w:rsidP="00A11C28">
      <w:pPr>
        <w:pStyle w:val="08BodyArticle"/>
        <w:spacing w:line="360" w:lineRule="auto"/>
        <w:ind w:left="360" w:firstLine="360"/>
        <w:rPr>
          <w:rFonts w:eastAsia="Calibri"/>
          <w:spacing w:val="0"/>
          <w:sz w:val="22"/>
          <w:szCs w:val="24"/>
          <w:lang w:val="en-US"/>
        </w:rPr>
      </w:pPr>
      <w:r w:rsidRPr="00A11C28">
        <w:rPr>
          <w:rFonts w:eastAsia="Calibri"/>
          <w:spacing w:val="0"/>
          <w:sz w:val="22"/>
          <w:szCs w:val="24"/>
          <w:lang w:val="en-US"/>
        </w:rPr>
        <w:t xml:space="preserve">Hasil </w:t>
      </w:r>
      <w:proofErr w:type="spellStart"/>
      <w:r w:rsidRPr="00A11C28">
        <w:rPr>
          <w:rFonts w:eastAsia="Calibri"/>
          <w:spacing w:val="0"/>
          <w:sz w:val="22"/>
          <w:szCs w:val="24"/>
          <w:lang w:val="en-US"/>
        </w:rPr>
        <w:t>observasi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menunjukkan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bahwa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kepala</w:t>
      </w:r>
      <w:proofErr w:type="spellEnd"/>
      <w:r w:rsidRPr="00A11C28">
        <w:rPr>
          <w:rFonts w:eastAsia="Calibri"/>
          <w:spacing w:val="0"/>
          <w:sz w:val="22"/>
          <w:szCs w:val="24"/>
          <w:lang w:val="en-US"/>
        </w:rPr>
        <w:t xml:space="preserve"> madrasah </w:t>
      </w:r>
      <w:proofErr w:type="spellStart"/>
      <w:r w:rsidRPr="00A11C28">
        <w:rPr>
          <w:rFonts w:eastAsia="Calibri"/>
          <w:spacing w:val="0"/>
          <w:sz w:val="22"/>
          <w:szCs w:val="24"/>
          <w:lang w:val="en-US"/>
        </w:rPr>
        <w:t>menggunakan</w:t>
      </w:r>
      <w:proofErr w:type="spellEnd"/>
      <w:r w:rsidRPr="00A11C28">
        <w:rPr>
          <w:rFonts w:eastAsia="Calibri"/>
          <w:spacing w:val="0"/>
          <w:sz w:val="22"/>
          <w:szCs w:val="24"/>
          <w:lang w:val="en-US"/>
        </w:rPr>
        <w:t xml:space="preserve"> model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kolaboratif</w:t>
      </w:r>
      <w:proofErr w:type="spellEnd"/>
      <w:r w:rsidRPr="00A11C28">
        <w:rPr>
          <w:rFonts w:eastAsia="Calibri"/>
          <w:spacing w:val="0"/>
          <w:sz w:val="22"/>
          <w:szCs w:val="24"/>
          <w:lang w:val="en-US"/>
        </w:rPr>
        <w:t xml:space="preserve">, di mana guru </w:t>
      </w:r>
      <w:proofErr w:type="spellStart"/>
      <w:r w:rsidRPr="00A11C28">
        <w:rPr>
          <w:rFonts w:eastAsia="Calibri"/>
          <w:spacing w:val="0"/>
          <w:sz w:val="22"/>
          <w:szCs w:val="24"/>
          <w:lang w:val="en-US"/>
        </w:rPr>
        <w:t>dilibatkan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dalam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penyusunan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jadwal</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tujuan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tidak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hanya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menjadi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alat</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evaluasi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tetapi</w:t>
      </w:r>
      <w:proofErr w:type="spellEnd"/>
      <w:r w:rsidRPr="00A11C28">
        <w:rPr>
          <w:rFonts w:eastAsia="Calibri"/>
          <w:spacing w:val="0"/>
          <w:sz w:val="22"/>
          <w:szCs w:val="24"/>
          <w:lang w:val="en-US"/>
        </w:rPr>
        <w:t xml:space="preserve"> juga </w:t>
      </w:r>
      <w:proofErr w:type="spellStart"/>
      <w:r w:rsidRPr="00A11C28">
        <w:rPr>
          <w:rFonts w:eastAsia="Calibri"/>
          <w:spacing w:val="0"/>
          <w:sz w:val="22"/>
          <w:szCs w:val="24"/>
          <w:lang w:val="en-US"/>
        </w:rPr>
        <w:t>ruang</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pembinaan</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pengembangan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kompetensi</w:t>
      </w:r>
      <w:proofErr w:type="spellEnd"/>
      <w:r w:rsidRPr="00A11C28">
        <w:rPr>
          <w:rFonts w:eastAsia="Calibri"/>
          <w:spacing w:val="0"/>
          <w:sz w:val="22"/>
          <w:szCs w:val="24"/>
          <w:lang w:val="en-US"/>
        </w:rPr>
        <w:t>.</w:t>
      </w:r>
    </w:p>
    <w:p w14:paraId="0195ECB8" w14:textId="77777777" w:rsidR="00A11C28" w:rsidRPr="00A11C28" w:rsidRDefault="00A11C28" w:rsidP="00A11C28">
      <w:pPr>
        <w:pStyle w:val="08BodyArticle"/>
        <w:spacing w:line="360" w:lineRule="auto"/>
        <w:ind w:left="360" w:firstLine="360"/>
        <w:rPr>
          <w:rFonts w:eastAsia="Calibri"/>
          <w:spacing w:val="0"/>
          <w:sz w:val="22"/>
          <w:szCs w:val="24"/>
          <w:lang w:val="en-US"/>
        </w:rPr>
      </w:pPr>
    </w:p>
    <w:p w14:paraId="6FA6F594" w14:textId="18DFE34B" w:rsidR="00A11C28" w:rsidRPr="00A11C28" w:rsidRDefault="00A11C28" w:rsidP="00A11C28">
      <w:pPr>
        <w:pStyle w:val="08BodyArticle"/>
        <w:spacing w:line="360" w:lineRule="auto"/>
        <w:ind w:left="360" w:firstLine="360"/>
        <w:rPr>
          <w:rFonts w:eastAsia="Calibri"/>
          <w:spacing w:val="0"/>
          <w:sz w:val="22"/>
          <w:szCs w:val="24"/>
          <w:lang w:val="en-US"/>
        </w:rPr>
      </w:pPr>
      <w:proofErr w:type="spellStart"/>
      <w:r w:rsidRPr="00A11C28">
        <w:rPr>
          <w:rFonts w:eastAsia="Calibri"/>
          <w:spacing w:val="0"/>
          <w:sz w:val="22"/>
          <w:szCs w:val="24"/>
          <w:lang w:val="en-US"/>
        </w:rPr>
        <w:t>Wawancara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dengan</w:t>
      </w:r>
      <w:proofErr w:type="spellEnd"/>
      <w:r w:rsidRPr="00A11C28">
        <w:rPr>
          <w:rFonts w:eastAsia="Calibri"/>
          <w:spacing w:val="0"/>
          <w:sz w:val="22"/>
          <w:szCs w:val="24"/>
          <w:lang w:val="en-US"/>
        </w:rPr>
        <w:t xml:space="preserve"> guru </w:t>
      </w:r>
      <w:proofErr w:type="spellStart"/>
      <w:r w:rsidRPr="00A11C28">
        <w:rPr>
          <w:rFonts w:eastAsia="Calibri"/>
          <w:spacing w:val="0"/>
          <w:sz w:val="22"/>
          <w:szCs w:val="24"/>
          <w:lang w:val="en-US"/>
        </w:rPr>
        <w:t>menunjukkan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bahwa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mereka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merasa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lebih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dihargai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ketika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pendekatan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dilakukan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dengan</w:t>
      </w:r>
      <w:proofErr w:type="spellEnd"/>
      <w:r w:rsidRPr="00A11C28">
        <w:rPr>
          <w:rFonts w:eastAsia="Calibri"/>
          <w:spacing w:val="0"/>
          <w:sz w:val="22"/>
          <w:szCs w:val="24"/>
          <w:lang w:val="en-US"/>
        </w:rPr>
        <w:t xml:space="preserve"> dialog </w:t>
      </w:r>
      <w:proofErr w:type="spellStart"/>
      <w:r w:rsidRPr="00A11C28">
        <w:rPr>
          <w:rFonts w:eastAsia="Calibri"/>
          <w:spacing w:val="0"/>
          <w:sz w:val="22"/>
          <w:szCs w:val="24"/>
          <w:lang w:val="en-US"/>
        </w:rPr>
        <w:t>terbuka</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umpan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balik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konstruktif</w:t>
      </w:r>
      <w:proofErr w:type="spellEnd"/>
      <w:r w:rsidRPr="00A11C28">
        <w:rPr>
          <w:rFonts w:eastAsia="Calibri"/>
          <w:spacing w:val="0"/>
          <w:sz w:val="22"/>
          <w:szCs w:val="24"/>
          <w:lang w:val="en-US"/>
        </w:rPr>
        <w:t xml:space="preserve">. Guru juga </w:t>
      </w:r>
      <w:proofErr w:type="spellStart"/>
      <w:r w:rsidRPr="00A11C28">
        <w:rPr>
          <w:rFonts w:eastAsia="Calibri"/>
          <w:spacing w:val="0"/>
          <w:sz w:val="22"/>
          <w:szCs w:val="24"/>
          <w:lang w:val="en-US"/>
        </w:rPr>
        <w:t>lebih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termotivasi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untuk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meningkatkan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kualitas</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pembelajaran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setelah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mendapatkan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bimbingan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langsung</w:t>
      </w:r>
      <w:proofErr w:type="spellEnd"/>
      <w:r w:rsidRPr="00A11C28">
        <w:rPr>
          <w:rFonts w:eastAsia="Calibri"/>
          <w:spacing w:val="0"/>
          <w:sz w:val="22"/>
          <w:szCs w:val="24"/>
          <w:lang w:val="en-US"/>
        </w:rPr>
        <w:t>.</w:t>
      </w:r>
    </w:p>
    <w:p w14:paraId="73282B72" w14:textId="77777777" w:rsidR="00A11C28" w:rsidRPr="00A11C28" w:rsidRDefault="00A11C28" w:rsidP="00A11C28">
      <w:pPr>
        <w:pStyle w:val="08BodyArticle"/>
        <w:spacing w:line="360" w:lineRule="auto"/>
        <w:ind w:left="360" w:firstLine="360"/>
        <w:rPr>
          <w:rFonts w:eastAsia="Calibri"/>
          <w:spacing w:val="0"/>
          <w:sz w:val="22"/>
          <w:szCs w:val="24"/>
          <w:lang w:val="en-US"/>
        </w:rPr>
      </w:pPr>
    </w:p>
    <w:p w14:paraId="6717A361" w14:textId="479E2435" w:rsidR="00A11C28" w:rsidRPr="00A11C28" w:rsidRDefault="00A11C28" w:rsidP="00A11C28">
      <w:pPr>
        <w:pStyle w:val="08BodyArticle"/>
        <w:spacing w:line="360" w:lineRule="auto"/>
        <w:ind w:left="360" w:firstLine="360"/>
        <w:rPr>
          <w:rFonts w:eastAsia="Calibri"/>
          <w:spacing w:val="0"/>
          <w:sz w:val="22"/>
          <w:szCs w:val="24"/>
          <w:lang w:val="en-US"/>
        </w:rPr>
      </w:pPr>
      <w:proofErr w:type="spellStart"/>
      <w:r w:rsidRPr="00A11C28">
        <w:rPr>
          <w:rFonts w:eastAsia="Calibri"/>
          <w:spacing w:val="0"/>
          <w:sz w:val="22"/>
          <w:szCs w:val="24"/>
          <w:lang w:val="en-US"/>
        </w:rPr>
        <w:t>Dalam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hal</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perencanaan</w:t>
      </w:r>
      <w:proofErr w:type="spellEnd"/>
      <w:r w:rsidRPr="00A11C28">
        <w:rPr>
          <w:rFonts w:eastAsia="Calibri"/>
          <w:spacing w:val="0"/>
          <w:sz w:val="22"/>
          <w:szCs w:val="24"/>
          <w:lang w:val="en-US"/>
        </w:rPr>
        <w:t xml:space="preserve">, guru </w:t>
      </w:r>
      <w:proofErr w:type="spellStart"/>
      <w:r w:rsidRPr="00A11C28">
        <w:rPr>
          <w:rFonts w:eastAsia="Calibri"/>
          <w:spacing w:val="0"/>
          <w:sz w:val="22"/>
          <w:szCs w:val="24"/>
          <w:lang w:val="en-US"/>
        </w:rPr>
        <w:t>mampu</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menyusun</w:t>
      </w:r>
      <w:proofErr w:type="spellEnd"/>
      <w:r w:rsidRPr="00A11C28">
        <w:rPr>
          <w:rFonts w:eastAsia="Calibri"/>
          <w:spacing w:val="0"/>
          <w:sz w:val="22"/>
          <w:szCs w:val="24"/>
          <w:lang w:val="en-US"/>
        </w:rPr>
        <w:t xml:space="preserve"> RPP yang </w:t>
      </w:r>
      <w:proofErr w:type="spellStart"/>
      <w:r w:rsidRPr="00A11C28">
        <w:rPr>
          <w:rFonts w:eastAsia="Calibri"/>
          <w:spacing w:val="0"/>
          <w:sz w:val="22"/>
          <w:szCs w:val="24"/>
          <w:lang w:val="en-US"/>
        </w:rPr>
        <w:t>lebih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lengkap</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berbasis</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kurikulum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merdeka</w:t>
      </w:r>
      <w:proofErr w:type="spellEnd"/>
      <w:r w:rsidRPr="00A11C28">
        <w:rPr>
          <w:rFonts w:eastAsia="Calibri"/>
          <w:spacing w:val="0"/>
          <w:sz w:val="22"/>
          <w:szCs w:val="24"/>
          <w:lang w:val="en-US"/>
        </w:rPr>
        <w:t xml:space="preserve">. Hal </w:t>
      </w:r>
      <w:proofErr w:type="spellStart"/>
      <w:r w:rsidRPr="00A11C28">
        <w:rPr>
          <w:rFonts w:eastAsia="Calibri"/>
          <w:spacing w:val="0"/>
          <w:sz w:val="22"/>
          <w:szCs w:val="24"/>
          <w:lang w:val="en-US"/>
        </w:rPr>
        <w:t>ini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terjadi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setelah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mereka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mendapatkan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masukan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dari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kepala</w:t>
      </w:r>
      <w:proofErr w:type="spellEnd"/>
      <w:r w:rsidRPr="00A11C28">
        <w:rPr>
          <w:rFonts w:eastAsia="Calibri"/>
          <w:spacing w:val="0"/>
          <w:sz w:val="22"/>
          <w:szCs w:val="24"/>
          <w:lang w:val="en-US"/>
        </w:rPr>
        <w:t xml:space="preserve"> madrasah </w:t>
      </w:r>
      <w:proofErr w:type="spellStart"/>
      <w:r w:rsidRPr="00A11C28">
        <w:rPr>
          <w:rFonts w:eastAsia="Calibri"/>
          <w:spacing w:val="0"/>
          <w:sz w:val="22"/>
          <w:szCs w:val="24"/>
          <w:lang w:val="en-US"/>
        </w:rPr>
        <w:t>terkait</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perumusan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tujuan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pembelajaran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asesmen</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pendekatan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diferensiasi</w:t>
      </w:r>
      <w:proofErr w:type="spellEnd"/>
      <w:r w:rsidRPr="00A11C28">
        <w:rPr>
          <w:rFonts w:eastAsia="Calibri"/>
          <w:spacing w:val="0"/>
          <w:sz w:val="22"/>
          <w:szCs w:val="24"/>
          <w:lang w:val="en-US"/>
        </w:rPr>
        <w:t>.</w:t>
      </w:r>
    </w:p>
    <w:p w14:paraId="10E3C0E5" w14:textId="77777777" w:rsidR="00A11C28" w:rsidRPr="00A11C28" w:rsidRDefault="00A11C28" w:rsidP="00A11C28">
      <w:pPr>
        <w:pStyle w:val="08BodyArticle"/>
        <w:spacing w:line="360" w:lineRule="auto"/>
        <w:ind w:left="360" w:firstLine="360"/>
        <w:rPr>
          <w:rFonts w:eastAsia="Calibri"/>
          <w:spacing w:val="0"/>
          <w:sz w:val="22"/>
          <w:szCs w:val="24"/>
          <w:lang w:val="en-US"/>
        </w:rPr>
      </w:pPr>
    </w:p>
    <w:p w14:paraId="0C6BBFF3" w14:textId="71BBAB0E" w:rsidR="00A11C28" w:rsidRPr="00A11C28" w:rsidRDefault="00A11C28" w:rsidP="00A11C28">
      <w:pPr>
        <w:pStyle w:val="08BodyArticle"/>
        <w:spacing w:line="360" w:lineRule="auto"/>
        <w:ind w:left="360" w:firstLine="360"/>
        <w:rPr>
          <w:rFonts w:eastAsia="Calibri"/>
          <w:spacing w:val="0"/>
          <w:sz w:val="22"/>
          <w:szCs w:val="24"/>
          <w:lang w:val="en-US"/>
        </w:rPr>
      </w:pPr>
      <w:proofErr w:type="spellStart"/>
      <w:r w:rsidRPr="00A11C28">
        <w:rPr>
          <w:rFonts w:eastAsia="Calibri"/>
          <w:spacing w:val="0"/>
          <w:sz w:val="22"/>
          <w:szCs w:val="24"/>
          <w:lang w:val="en-US"/>
        </w:rPr>
        <w:lastRenderedPageBreak/>
        <w:t>Observasi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pelaksanaan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pembelajaran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menunjukkan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adanya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peningkatan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penggunaan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metode</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aktif</w:t>
      </w:r>
      <w:proofErr w:type="spellEnd"/>
      <w:r w:rsidRPr="00A11C28">
        <w:rPr>
          <w:rFonts w:eastAsia="Calibri"/>
          <w:spacing w:val="0"/>
          <w:sz w:val="22"/>
          <w:szCs w:val="24"/>
          <w:lang w:val="en-US"/>
        </w:rPr>
        <w:t xml:space="preserve"> dan media </w:t>
      </w:r>
      <w:proofErr w:type="spellStart"/>
      <w:r w:rsidRPr="00A11C28">
        <w:rPr>
          <w:rFonts w:eastAsia="Calibri"/>
          <w:spacing w:val="0"/>
          <w:sz w:val="22"/>
          <w:szCs w:val="24"/>
          <w:lang w:val="en-US"/>
        </w:rPr>
        <w:t>interaktif</w:t>
      </w:r>
      <w:proofErr w:type="spellEnd"/>
      <w:r w:rsidRPr="00A11C28">
        <w:rPr>
          <w:rFonts w:eastAsia="Calibri"/>
          <w:spacing w:val="0"/>
          <w:sz w:val="22"/>
          <w:szCs w:val="24"/>
          <w:lang w:val="en-US"/>
        </w:rPr>
        <w:t xml:space="preserve"> di </w:t>
      </w:r>
      <w:proofErr w:type="spellStart"/>
      <w:r w:rsidRPr="00A11C28">
        <w:rPr>
          <w:rFonts w:eastAsia="Calibri"/>
          <w:spacing w:val="0"/>
          <w:sz w:val="22"/>
          <w:szCs w:val="24"/>
          <w:lang w:val="en-US"/>
        </w:rPr>
        <w:t>kelas</w:t>
      </w:r>
      <w:proofErr w:type="spellEnd"/>
      <w:r w:rsidRPr="00A11C28">
        <w:rPr>
          <w:rFonts w:eastAsia="Calibri"/>
          <w:spacing w:val="0"/>
          <w:sz w:val="22"/>
          <w:szCs w:val="24"/>
          <w:lang w:val="en-US"/>
        </w:rPr>
        <w:t xml:space="preserve">. Guru </w:t>
      </w:r>
      <w:proofErr w:type="spellStart"/>
      <w:r w:rsidRPr="00A11C28">
        <w:rPr>
          <w:rFonts w:eastAsia="Calibri"/>
          <w:spacing w:val="0"/>
          <w:sz w:val="22"/>
          <w:szCs w:val="24"/>
          <w:lang w:val="en-US"/>
        </w:rPr>
        <w:t>lebih</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percaya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diri</w:t>
      </w:r>
      <w:proofErr w:type="spellEnd"/>
      <w:r w:rsidRPr="00A11C28">
        <w:rPr>
          <w:rFonts w:eastAsia="Calibri"/>
          <w:spacing w:val="0"/>
          <w:sz w:val="22"/>
          <w:szCs w:val="24"/>
          <w:lang w:val="en-US"/>
        </w:rPr>
        <w:t xml:space="preserve"> dan </w:t>
      </w:r>
      <w:proofErr w:type="spellStart"/>
      <w:r w:rsidRPr="00A11C28">
        <w:rPr>
          <w:rFonts w:eastAsia="Calibri"/>
          <w:spacing w:val="0"/>
          <w:sz w:val="22"/>
          <w:szCs w:val="24"/>
          <w:lang w:val="en-US"/>
        </w:rPr>
        <w:t>inovatif</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dalam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menyampaikan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materi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karena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merasa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didampingi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bukan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diawasi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secara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kaku</w:t>
      </w:r>
      <w:proofErr w:type="spellEnd"/>
      <w:r w:rsidRPr="00A11C28">
        <w:rPr>
          <w:rFonts w:eastAsia="Calibri"/>
          <w:spacing w:val="0"/>
          <w:sz w:val="22"/>
          <w:szCs w:val="24"/>
          <w:lang w:val="en-US"/>
        </w:rPr>
        <w:t>.</w:t>
      </w:r>
    </w:p>
    <w:p w14:paraId="1CAF8DF1" w14:textId="77777777" w:rsidR="00A11C28" w:rsidRPr="00A11C28" w:rsidRDefault="00A11C28" w:rsidP="00A11C28">
      <w:pPr>
        <w:pStyle w:val="08BodyArticle"/>
        <w:spacing w:line="360" w:lineRule="auto"/>
        <w:ind w:left="360" w:firstLine="360"/>
        <w:rPr>
          <w:rFonts w:eastAsia="Calibri"/>
          <w:spacing w:val="0"/>
          <w:sz w:val="22"/>
          <w:szCs w:val="24"/>
          <w:lang w:val="en-US"/>
        </w:rPr>
      </w:pPr>
    </w:p>
    <w:p w14:paraId="15E52707" w14:textId="1316EE2B" w:rsidR="00A11C28" w:rsidRPr="00A11C28" w:rsidRDefault="00A11C28" w:rsidP="00A11C28">
      <w:pPr>
        <w:pStyle w:val="08BodyArticle"/>
        <w:spacing w:line="360" w:lineRule="auto"/>
        <w:ind w:left="360" w:firstLine="360"/>
        <w:rPr>
          <w:rFonts w:eastAsia="Calibri"/>
          <w:spacing w:val="0"/>
          <w:sz w:val="22"/>
          <w:szCs w:val="24"/>
          <w:lang w:val="en-US"/>
        </w:rPr>
      </w:pPr>
      <w:proofErr w:type="spellStart"/>
      <w:r w:rsidRPr="00A11C28">
        <w:rPr>
          <w:rFonts w:eastAsia="Calibri"/>
          <w:spacing w:val="0"/>
          <w:sz w:val="22"/>
          <w:szCs w:val="24"/>
          <w:lang w:val="en-US"/>
        </w:rPr>
        <w:t>Namun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demikian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beberapa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kendala</w:t>
      </w:r>
      <w:proofErr w:type="spellEnd"/>
      <w:r w:rsidRPr="00A11C28">
        <w:rPr>
          <w:rFonts w:eastAsia="Calibri"/>
          <w:spacing w:val="0"/>
          <w:sz w:val="22"/>
          <w:szCs w:val="24"/>
          <w:lang w:val="en-US"/>
        </w:rPr>
        <w:t xml:space="preserve"> juga </w:t>
      </w:r>
      <w:proofErr w:type="spellStart"/>
      <w:r w:rsidRPr="00A11C28">
        <w:rPr>
          <w:rFonts w:eastAsia="Calibri"/>
          <w:spacing w:val="0"/>
          <w:sz w:val="22"/>
          <w:szCs w:val="24"/>
          <w:lang w:val="en-US"/>
        </w:rPr>
        <w:t>ditemukan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seperti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belum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konsistennya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jadwal</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supervisi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keterbatasan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waktu</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kepala</w:t>
      </w:r>
      <w:proofErr w:type="spellEnd"/>
      <w:r w:rsidRPr="00A11C28">
        <w:rPr>
          <w:rFonts w:eastAsia="Calibri"/>
          <w:spacing w:val="0"/>
          <w:sz w:val="22"/>
          <w:szCs w:val="24"/>
          <w:lang w:val="en-US"/>
        </w:rPr>
        <w:t xml:space="preserve"> madrasah yang </w:t>
      </w:r>
      <w:proofErr w:type="spellStart"/>
      <w:r w:rsidRPr="00A11C28">
        <w:rPr>
          <w:rFonts w:eastAsia="Calibri"/>
          <w:spacing w:val="0"/>
          <w:sz w:val="22"/>
          <w:szCs w:val="24"/>
          <w:lang w:val="en-US"/>
        </w:rPr>
        <w:t>merangkap</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administrasi</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serta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belum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optimalnya</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tindak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lanjut</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dalam</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bentuk</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pelatihan</w:t>
      </w:r>
      <w:proofErr w:type="spellEnd"/>
      <w:r w:rsidRPr="00A11C28">
        <w:rPr>
          <w:rFonts w:eastAsia="Calibri"/>
          <w:spacing w:val="0"/>
          <w:sz w:val="22"/>
          <w:szCs w:val="24"/>
          <w:lang w:val="en-US"/>
        </w:rPr>
        <w:t xml:space="preserve"> </w:t>
      </w:r>
      <w:proofErr w:type="spellStart"/>
      <w:r w:rsidRPr="00A11C28">
        <w:rPr>
          <w:rFonts w:eastAsia="Calibri"/>
          <w:spacing w:val="0"/>
          <w:sz w:val="22"/>
          <w:szCs w:val="24"/>
          <w:lang w:val="en-US"/>
        </w:rPr>
        <w:t>berkelanjutan</w:t>
      </w:r>
      <w:proofErr w:type="spellEnd"/>
      <w:r w:rsidRPr="00A11C28">
        <w:rPr>
          <w:rFonts w:eastAsia="Calibri"/>
          <w:spacing w:val="0"/>
          <w:sz w:val="22"/>
          <w:szCs w:val="24"/>
          <w:lang w:val="en-US"/>
        </w:rPr>
        <w:t>.</w:t>
      </w:r>
    </w:p>
    <w:p w14:paraId="0748B62B" w14:textId="61C136B1" w:rsidR="003316F4" w:rsidRPr="003316F4" w:rsidRDefault="003316F4" w:rsidP="000417BF">
      <w:pPr>
        <w:pStyle w:val="08BodyArticle"/>
        <w:spacing w:line="360" w:lineRule="auto"/>
        <w:ind w:left="360" w:firstLine="360"/>
        <w:rPr>
          <w:rFonts w:eastAsia="Calibri"/>
          <w:spacing w:val="0"/>
          <w:sz w:val="22"/>
          <w:szCs w:val="24"/>
          <w:lang w:val="en-US"/>
        </w:rPr>
      </w:pPr>
    </w:p>
    <w:p w14:paraId="678C92D4" w14:textId="258F2035" w:rsidR="00AC64F9" w:rsidRPr="00E90C11" w:rsidRDefault="00AC64F9" w:rsidP="00E90C11">
      <w:pPr>
        <w:pStyle w:val="08BodyArticle"/>
        <w:spacing w:line="360" w:lineRule="auto"/>
        <w:ind w:left="360" w:firstLine="360"/>
        <w:rPr>
          <w:rFonts w:eastAsia="Calibri"/>
          <w:spacing w:val="0"/>
          <w:sz w:val="22"/>
          <w:szCs w:val="24"/>
          <w:lang w:val="en-US"/>
        </w:rPr>
      </w:pPr>
    </w:p>
    <w:p w14:paraId="7F530DC1" w14:textId="78BBEFC2" w:rsidR="00B65FF3" w:rsidRDefault="00BD21A3" w:rsidP="000B521B">
      <w:pPr>
        <w:pStyle w:val="07HEADA"/>
        <w:spacing w:before="0" w:after="0" w:line="360" w:lineRule="auto"/>
        <w:ind w:left="270" w:hanging="270"/>
      </w:pPr>
      <w:r>
        <w:t>DISCUSSION</w:t>
      </w:r>
    </w:p>
    <w:p w14:paraId="364F0C9E" w14:textId="0B618039" w:rsidR="00A11C28" w:rsidRPr="00A11C28" w:rsidRDefault="00A11C28" w:rsidP="00A11C28">
      <w:pPr>
        <w:pStyle w:val="08BodyArticle"/>
        <w:spacing w:line="360" w:lineRule="auto"/>
        <w:ind w:left="270" w:firstLine="297"/>
        <w:rPr>
          <w:rFonts w:eastAsia="Cambria"/>
        </w:rPr>
      </w:pPr>
      <w:r w:rsidRPr="00A11C28">
        <w:rPr>
          <w:rFonts w:eastAsia="Cambria"/>
        </w:rPr>
        <w:t>Model supervisi akademik kolaboratif terbukti efektif dalam meningkatkan kinerja guru MI karena mampu membangun kepercayaan, motivasi, dan kesadaran guru untuk berkembang. Supervisi bukan lagi dianggap sebagai penilaian semata, tetapi sebagai proses pembelajaran.</w:t>
      </w:r>
    </w:p>
    <w:p w14:paraId="11A3CC8A" w14:textId="77777777" w:rsidR="00A11C28" w:rsidRPr="00A11C28" w:rsidRDefault="00A11C28" w:rsidP="00A11C28">
      <w:pPr>
        <w:pStyle w:val="08BodyArticle"/>
        <w:spacing w:line="360" w:lineRule="auto"/>
        <w:ind w:left="270" w:firstLine="297"/>
        <w:rPr>
          <w:rFonts w:eastAsia="Cambria"/>
        </w:rPr>
      </w:pPr>
    </w:p>
    <w:p w14:paraId="53EA7404" w14:textId="6F8CE607" w:rsidR="00A11C28" w:rsidRPr="00A11C28" w:rsidRDefault="00A11C28" w:rsidP="00A11C28">
      <w:pPr>
        <w:pStyle w:val="08BodyArticle"/>
        <w:spacing w:line="360" w:lineRule="auto"/>
        <w:ind w:left="270" w:firstLine="297"/>
        <w:rPr>
          <w:rFonts w:eastAsia="Cambria"/>
        </w:rPr>
      </w:pPr>
      <w:r w:rsidRPr="00A11C28">
        <w:rPr>
          <w:rFonts w:eastAsia="Cambria"/>
        </w:rPr>
        <w:t>Keterlibatan guru dalam proses supervisi memberikan dampak positif terhadap rasa memiliki dan tanggung jawab terhadap mutu pembelajaran. Guru menjadi lebih terbuka dalam menerima kritik dan lebih aktif mencari solusi atas kekurangan yang ada.</w:t>
      </w:r>
    </w:p>
    <w:p w14:paraId="6471ABE5" w14:textId="77777777" w:rsidR="00A11C28" w:rsidRPr="00A11C28" w:rsidRDefault="00A11C28" w:rsidP="00A11C28">
      <w:pPr>
        <w:pStyle w:val="08BodyArticle"/>
        <w:spacing w:line="360" w:lineRule="auto"/>
        <w:ind w:left="270" w:firstLine="297"/>
        <w:rPr>
          <w:rFonts w:eastAsia="Cambria"/>
        </w:rPr>
      </w:pPr>
    </w:p>
    <w:p w14:paraId="77DC665A" w14:textId="5BFF632F" w:rsidR="00A11C28" w:rsidRPr="00A11C28" w:rsidRDefault="00A11C28" w:rsidP="00A11C28">
      <w:pPr>
        <w:pStyle w:val="08BodyArticle"/>
        <w:spacing w:line="360" w:lineRule="auto"/>
        <w:ind w:left="270" w:firstLine="297"/>
        <w:rPr>
          <w:rFonts w:eastAsia="Cambria"/>
        </w:rPr>
      </w:pPr>
      <w:r w:rsidRPr="00A11C28">
        <w:rPr>
          <w:rFonts w:eastAsia="Cambria"/>
        </w:rPr>
        <w:t>Efektivitas supervisi juga sangat dipengaruhi oleh kualitas kepemimpinan kepala madrasah. Kepala madrasah yang mampu menjadi pembimbing, fasilitator, dan inspirator akan lebih mudah diterima dan dihormati oleh guru dalam proses supervisi.</w:t>
      </w:r>
    </w:p>
    <w:p w14:paraId="5D4F75B1" w14:textId="77777777" w:rsidR="00A11C28" w:rsidRPr="00A11C28" w:rsidRDefault="00A11C28" w:rsidP="00A11C28">
      <w:pPr>
        <w:pStyle w:val="08BodyArticle"/>
        <w:spacing w:line="360" w:lineRule="auto"/>
        <w:ind w:left="270" w:firstLine="297"/>
        <w:rPr>
          <w:rFonts w:eastAsia="Cambria"/>
        </w:rPr>
      </w:pPr>
    </w:p>
    <w:p w14:paraId="4C62EFD3" w14:textId="6F487D69" w:rsidR="00A11C28" w:rsidRPr="00A11C28" w:rsidRDefault="00A11C28" w:rsidP="00A11C28">
      <w:pPr>
        <w:pStyle w:val="08BodyArticle"/>
        <w:spacing w:line="360" w:lineRule="auto"/>
        <w:ind w:left="270" w:firstLine="297"/>
        <w:rPr>
          <w:rFonts w:eastAsia="Cambria"/>
        </w:rPr>
      </w:pPr>
      <w:r w:rsidRPr="00A11C28">
        <w:rPr>
          <w:rFonts w:eastAsia="Cambria"/>
        </w:rPr>
        <w:t>Untuk memperkuat hasil supervisi, diperlukan tindak lanjut yang sistematis seperti pelatihan, mentoring, dan diskusi kelompok guru. Supervisi seharusnya menjadi bagian dari siklus pengembangan profesional guru yang berkelanjutan.</w:t>
      </w:r>
    </w:p>
    <w:p w14:paraId="0A975A68" w14:textId="77777777" w:rsidR="00A11C28" w:rsidRPr="00A11C28" w:rsidRDefault="00A11C28" w:rsidP="00A11C28">
      <w:pPr>
        <w:pStyle w:val="08BodyArticle"/>
        <w:spacing w:line="360" w:lineRule="auto"/>
        <w:ind w:left="270" w:firstLine="297"/>
        <w:rPr>
          <w:rFonts w:eastAsia="Cambria"/>
        </w:rPr>
      </w:pPr>
    </w:p>
    <w:p w14:paraId="3B034645" w14:textId="5B19290B" w:rsidR="000B521B" w:rsidRPr="00030CC0" w:rsidRDefault="00A11C28" w:rsidP="00A11C28">
      <w:pPr>
        <w:pStyle w:val="08BodyArticle"/>
        <w:spacing w:line="360" w:lineRule="auto"/>
        <w:ind w:left="270" w:firstLine="297"/>
        <w:rPr>
          <w:rFonts w:eastAsia="Cambria"/>
        </w:rPr>
      </w:pPr>
      <w:r w:rsidRPr="00A11C28">
        <w:rPr>
          <w:rFonts w:eastAsia="Cambria"/>
        </w:rPr>
        <w:t>Hasil penelitian ini mendukung teori supervisi modern yang mengedepankan pendekatan humanistik dan reflektif. Dalam konteks madrasah, pendekatan ini selaras dengan nilai-nilai Islam yang menekankan hikmah, musyawarah, dan keteladanan dalam membina sesama.</w:t>
      </w:r>
    </w:p>
    <w:p w14:paraId="07AB9398" w14:textId="77777777" w:rsidR="000B521B" w:rsidRDefault="000B521B" w:rsidP="000B521B">
      <w:pPr>
        <w:pStyle w:val="07HEADA"/>
        <w:spacing w:before="0" w:after="0" w:line="360" w:lineRule="auto"/>
        <w:ind w:left="270" w:hanging="270"/>
      </w:pPr>
      <w:r>
        <w:t>CONCLUSION</w:t>
      </w:r>
    </w:p>
    <w:p w14:paraId="3F2FEA31" w14:textId="3907B498" w:rsidR="002E0A73" w:rsidRPr="00C643C4" w:rsidRDefault="00A11C28" w:rsidP="00C643C4">
      <w:pPr>
        <w:pStyle w:val="08BodyArticle"/>
        <w:spacing w:line="360" w:lineRule="auto"/>
        <w:ind w:left="274" w:firstLine="360"/>
        <w:rPr>
          <w:rFonts w:eastAsia="Cambria"/>
          <w:lang w:val="en-US"/>
        </w:rPr>
      </w:pPr>
      <w:bookmarkStart w:id="0" w:name="_Hlk179885273"/>
      <w:r w:rsidRPr="00A11C28">
        <w:rPr>
          <w:rFonts w:eastAsia="Cambria"/>
        </w:rPr>
        <w:t xml:space="preserve">Model supervisi akademik yang dilakukan secara kolaboratif dan reflektif terbukti efektif dalam meningkatkan kinerja guru Madrasah Ibtidaiyah. Pendekatan ini mendorong guru untuk lebih terbuka, aktif, dan profesional dalam merancang serta melaksanakan pembelajaran. Kepala madrasah </w:t>
      </w:r>
      <w:r w:rsidRPr="00A11C28">
        <w:rPr>
          <w:rFonts w:eastAsia="Cambria"/>
        </w:rPr>
        <w:lastRenderedPageBreak/>
        <w:t>memainkan peran kunci dalam keberhasilan supervisi sebagai pembimbing akademik dan pemimpin perubahan. Untuk keberlanjutan peningkatan mutu guru MI, perlu ada pelatihan supervisi bagi kepala madrasah serta sistem tindak lanjut yang mendukung pembinaan guru secara menyeluruh.</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1C6D6423" w14:textId="77777777" w:rsidR="00A11C28" w:rsidRPr="00A11C28" w:rsidRDefault="00A11C28" w:rsidP="00A11C28">
      <w:pPr>
        <w:spacing w:after="0" w:line="240" w:lineRule="auto"/>
        <w:ind w:left="630" w:hanging="630"/>
        <w:rPr>
          <w:rFonts w:ascii="Cambria" w:hAnsi="Cambria" w:cs="Times New Roman"/>
          <w:sz w:val="20"/>
          <w:szCs w:val="20"/>
          <w:lang w:val="en-ID"/>
        </w:rPr>
      </w:pPr>
      <w:r w:rsidRPr="00A11C28">
        <w:rPr>
          <w:rFonts w:ascii="Cambria" w:hAnsi="Cambria" w:cs="Times New Roman"/>
          <w:sz w:val="20"/>
          <w:szCs w:val="20"/>
          <w:lang w:val="en-ID"/>
        </w:rPr>
        <w:t xml:space="preserve">Glickman, C. D., Gordon, S. P., &amp; Ross-Gordon, J. M. (2010). Supervision and Instructional Leadership: A Developmental Approach. Boston: </w:t>
      </w:r>
      <w:proofErr w:type="spellStart"/>
      <w:r w:rsidRPr="00A11C28">
        <w:rPr>
          <w:rFonts w:ascii="Cambria" w:hAnsi="Cambria" w:cs="Times New Roman"/>
          <w:sz w:val="20"/>
          <w:szCs w:val="20"/>
          <w:lang w:val="en-ID"/>
        </w:rPr>
        <w:t>Allyn</w:t>
      </w:r>
      <w:proofErr w:type="spellEnd"/>
      <w:r w:rsidRPr="00A11C28">
        <w:rPr>
          <w:rFonts w:ascii="Cambria" w:hAnsi="Cambria" w:cs="Times New Roman"/>
          <w:sz w:val="20"/>
          <w:szCs w:val="20"/>
          <w:lang w:val="en-ID"/>
        </w:rPr>
        <w:t xml:space="preserve"> &amp; Bacon.</w:t>
      </w:r>
    </w:p>
    <w:p w14:paraId="2BA748E4" w14:textId="77777777" w:rsidR="00A11C28" w:rsidRPr="00A11C28" w:rsidRDefault="00A11C28" w:rsidP="00A11C28">
      <w:pPr>
        <w:spacing w:after="0" w:line="240" w:lineRule="auto"/>
        <w:ind w:left="630" w:hanging="630"/>
        <w:rPr>
          <w:rFonts w:ascii="Cambria" w:hAnsi="Cambria" w:cs="Times New Roman"/>
          <w:sz w:val="20"/>
          <w:szCs w:val="20"/>
          <w:lang w:val="en-ID"/>
        </w:rPr>
      </w:pPr>
    </w:p>
    <w:p w14:paraId="4BA412D1" w14:textId="77777777" w:rsidR="00A11C28" w:rsidRPr="00A11C28" w:rsidRDefault="00A11C28" w:rsidP="00A11C28">
      <w:pPr>
        <w:spacing w:after="0" w:line="240" w:lineRule="auto"/>
        <w:ind w:left="630" w:hanging="630"/>
        <w:rPr>
          <w:rFonts w:ascii="Cambria" w:hAnsi="Cambria" w:cs="Times New Roman"/>
          <w:sz w:val="20"/>
          <w:szCs w:val="20"/>
          <w:lang w:val="en-ID"/>
        </w:rPr>
      </w:pPr>
      <w:proofErr w:type="spellStart"/>
      <w:r w:rsidRPr="00A11C28">
        <w:rPr>
          <w:rFonts w:ascii="Cambria" w:hAnsi="Cambria" w:cs="Times New Roman"/>
          <w:sz w:val="20"/>
          <w:szCs w:val="20"/>
          <w:lang w:val="en-ID"/>
        </w:rPr>
        <w:t>Hasibuan</w:t>
      </w:r>
      <w:proofErr w:type="spellEnd"/>
      <w:r w:rsidRPr="00A11C28">
        <w:rPr>
          <w:rFonts w:ascii="Cambria" w:hAnsi="Cambria" w:cs="Times New Roman"/>
          <w:sz w:val="20"/>
          <w:szCs w:val="20"/>
          <w:lang w:val="en-ID"/>
        </w:rPr>
        <w:t xml:space="preserve">, R., &amp; </w:t>
      </w:r>
      <w:proofErr w:type="spellStart"/>
      <w:r w:rsidRPr="00A11C28">
        <w:rPr>
          <w:rFonts w:ascii="Cambria" w:hAnsi="Cambria" w:cs="Times New Roman"/>
          <w:sz w:val="20"/>
          <w:szCs w:val="20"/>
          <w:lang w:val="en-ID"/>
        </w:rPr>
        <w:t>Fathurrahman</w:t>
      </w:r>
      <w:proofErr w:type="spellEnd"/>
      <w:r w:rsidRPr="00A11C28">
        <w:rPr>
          <w:rFonts w:ascii="Cambria" w:hAnsi="Cambria" w:cs="Times New Roman"/>
          <w:sz w:val="20"/>
          <w:szCs w:val="20"/>
          <w:lang w:val="en-ID"/>
        </w:rPr>
        <w:t>, M. (2021). “</w:t>
      </w:r>
      <w:proofErr w:type="spellStart"/>
      <w:r w:rsidRPr="00A11C28">
        <w:rPr>
          <w:rFonts w:ascii="Cambria" w:hAnsi="Cambria" w:cs="Times New Roman"/>
          <w:sz w:val="20"/>
          <w:szCs w:val="20"/>
          <w:lang w:val="en-ID"/>
        </w:rPr>
        <w:t>Efektivitas</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Supervisi</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Akademik</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terhadap</w:t>
      </w:r>
      <w:proofErr w:type="spellEnd"/>
      <w:r w:rsidRPr="00A11C28">
        <w:rPr>
          <w:rFonts w:ascii="Cambria" w:hAnsi="Cambria" w:cs="Times New Roman"/>
          <w:sz w:val="20"/>
          <w:szCs w:val="20"/>
          <w:lang w:val="en-ID"/>
        </w:rPr>
        <w:t xml:space="preserve"> Kinerja Guru di Madrasah.” </w:t>
      </w:r>
      <w:proofErr w:type="spellStart"/>
      <w:r w:rsidRPr="00A11C28">
        <w:rPr>
          <w:rFonts w:ascii="Cambria" w:hAnsi="Cambria" w:cs="Times New Roman"/>
          <w:sz w:val="20"/>
          <w:szCs w:val="20"/>
          <w:lang w:val="en-ID"/>
        </w:rPr>
        <w:t>Jurnal</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Kependidikan</w:t>
      </w:r>
      <w:proofErr w:type="spellEnd"/>
      <w:r w:rsidRPr="00A11C28">
        <w:rPr>
          <w:rFonts w:ascii="Cambria" w:hAnsi="Cambria" w:cs="Times New Roman"/>
          <w:sz w:val="20"/>
          <w:szCs w:val="20"/>
          <w:lang w:val="en-ID"/>
        </w:rPr>
        <w:t xml:space="preserve"> Islam, 9(2), 118–130.</w:t>
      </w:r>
    </w:p>
    <w:p w14:paraId="7072BA68" w14:textId="77777777" w:rsidR="00A11C28" w:rsidRPr="00A11C28" w:rsidRDefault="00A11C28" w:rsidP="00A11C28">
      <w:pPr>
        <w:spacing w:after="0" w:line="240" w:lineRule="auto"/>
        <w:ind w:left="630" w:hanging="630"/>
        <w:rPr>
          <w:rFonts w:ascii="Cambria" w:hAnsi="Cambria" w:cs="Times New Roman"/>
          <w:sz w:val="20"/>
          <w:szCs w:val="20"/>
          <w:lang w:val="en-ID"/>
        </w:rPr>
      </w:pPr>
    </w:p>
    <w:p w14:paraId="7C6629DA" w14:textId="77777777" w:rsidR="00A11C28" w:rsidRPr="00A11C28" w:rsidRDefault="00A11C28" w:rsidP="00A11C28">
      <w:pPr>
        <w:spacing w:after="0" w:line="240" w:lineRule="auto"/>
        <w:ind w:left="630" w:hanging="630"/>
        <w:rPr>
          <w:rFonts w:ascii="Cambria" w:hAnsi="Cambria" w:cs="Times New Roman"/>
          <w:sz w:val="20"/>
          <w:szCs w:val="20"/>
          <w:lang w:val="en-ID"/>
        </w:rPr>
      </w:pPr>
      <w:proofErr w:type="spellStart"/>
      <w:r w:rsidRPr="00A11C28">
        <w:rPr>
          <w:rFonts w:ascii="Cambria" w:hAnsi="Cambria" w:cs="Times New Roman"/>
          <w:sz w:val="20"/>
          <w:szCs w:val="20"/>
          <w:lang w:val="en-ID"/>
        </w:rPr>
        <w:t>Kemendikbudristek</w:t>
      </w:r>
      <w:proofErr w:type="spellEnd"/>
      <w:r w:rsidRPr="00A11C28">
        <w:rPr>
          <w:rFonts w:ascii="Cambria" w:hAnsi="Cambria" w:cs="Times New Roman"/>
          <w:sz w:val="20"/>
          <w:szCs w:val="20"/>
          <w:lang w:val="en-ID"/>
        </w:rPr>
        <w:t xml:space="preserve">. (2022). Panduan </w:t>
      </w:r>
      <w:proofErr w:type="spellStart"/>
      <w:r w:rsidRPr="00A11C28">
        <w:rPr>
          <w:rFonts w:ascii="Cambria" w:hAnsi="Cambria" w:cs="Times New Roman"/>
          <w:sz w:val="20"/>
          <w:szCs w:val="20"/>
          <w:lang w:val="en-ID"/>
        </w:rPr>
        <w:t>Implementasi</w:t>
      </w:r>
      <w:proofErr w:type="spellEnd"/>
      <w:r w:rsidRPr="00A11C28">
        <w:rPr>
          <w:rFonts w:ascii="Cambria" w:hAnsi="Cambria" w:cs="Times New Roman"/>
          <w:sz w:val="20"/>
          <w:szCs w:val="20"/>
          <w:lang w:val="en-ID"/>
        </w:rPr>
        <w:t xml:space="preserve"> </w:t>
      </w:r>
      <w:proofErr w:type="spellStart"/>
      <w:r w:rsidRPr="00A11C28">
        <w:rPr>
          <w:rFonts w:ascii="Cambria" w:hAnsi="Cambria" w:cs="Times New Roman"/>
          <w:sz w:val="20"/>
          <w:szCs w:val="20"/>
          <w:lang w:val="en-ID"/>
        </w:rPr>
        <w:t>Kurikulum</w:t>
      </w:r>
      <w:proofErr w:type="spellEnd"/>
      <w:r w:rsidRPr="00A11C28">
        <w:rPr>
          <w:rFonts w:ascii="Cambria" w:hAnsi="Cambria" w:cs="Times New Roman"/>
          <w:sz w:val="20"/>
          <w:szCs w:val="20"/>
          <w:lang w:val="en-ID"/>
        </w:rPr>
        <w:t xml:space="preserve"> Merdeka. Jakarta: </w:t>
      </w:r>
      <w:proofErr w:type="spellStart"/>
      <w:r w:rsidRPr="00A11C28">
        <w:rPr>
          <w:rFonts w:ascii="Cambria" w:hAnsi="Cambria" w:cs="Times New Roman"/>
          <w:sz w:val="20"/>
          <w:szCs w:val="20"/>
          <w:lang w:val="en-ID"/>
        </w:rPr>
        <w:t>Direktorat</w:t>
      </w:r>
      <w:proofErr w:type="spellEnd"/>
      <w:r w:rsidRPr="00A11C28">
        <w:rPr>
          <w:rFonts w:ascii="Cambria" w:hAnsi="Cambria" w:cs="Times New Roman"/>
          <w:sz w:val="20"/>
          <w:szCs w:val="20"/>
          <w:lang w:val="en-ID"/>
        </w:rPr>
        <w:t xml:space="preserve"> GTK Madrasah.</w:t>
      </w:r>
    </w:p>
    <w:p w14:paraId="76609CFC" w14:textId="77777777" w:rsidR="00A11C28" w:rsidRPr="00A11C28" w:rsidRDefault="00A11C28" w:rsidP="00A11C28">
      <w:pPr>
        <w:spacing w:after="0" w:line="240" w:lineRule="auto"/>
        <w:ind w:left="630" w:hanging="630"/>
        <w:rPr>
          <w:rFonts w:ascii="Cambria" w:hAnsi="Cambria" w:cs="Times New Roman"/>
          <w:sz w:val="20"/>
          <w:szCs w:val="20"/>
          <w:lang w:val="en-ID"/>
        </w:rPr>
      </w:pPr>
    </w:p>
    <w:p w14:paraId="73735512" w14:textId="77777777" w:rsidR="00A11C28" w:rsidRPr="00A11C28" w:rsidRDefault="00A11C28" w:rsidP="00A11C28">
      <w:pPr>
        <w:spacing w:after="0" w:line="240" w:lineRule="auto"/>
        <w:ind w:left="630" w:hanging="630"/>
        <w:rPr>
          <w:rFonts w:ascii="Cambria" w:hAnsi="Cambria" w:cs="Times New Roman"/>
          <w:sz w:val="20"/>
          <w:szCs w:val="20"/>
          <w:lang w:val="en-ID"/>
        </w:rPr>
      </w:pPr>
      <w:r w:rsidRPr="00A11C28">
        <w:rPr>
          <w:rFonts w:ascii="Cambria" w:hAnsi="Cambria" w:cs="Times New Roman"/>
          <w:sz w:val="20"/>
          <w:szCs w:val="20"/>
          <w:lang w:val="en-ID"/>
        </w:rPr>
        <w:t>Miles, M. B., &amp; Huberman, A. M. (1994). Qualitative Data Analysis: An Expanded Sourcebook. Thousand Oaks: Sage.</w:t>
      </w:r>
    </w:p>
    <w:p w14:paraId="2A93988A" w14:textId="77777777" w:rsidR="00A11C28" w:rsidRPr="00A11C28" w:rsidRDefault="00A11C28" w:rsidP="00A11C28">
      <w:pPr>
        <w:spacing w:after="0" w:line="240" w:lineRule="auto"/>
        <w:ind w:left="630" w:hanging="630"/>
        <w:rPr>
          <w:rFonts w:ascii="Cambria" w:hAnsi="Cambria" w:cs="Times New Roman"/>
          <w:sz w:val="20"/>
          <w:szCs w:val="20"/>
          <w:lang w:val="en-ID"/>
        </w:rPr>
      </w:pPr>
    </w:p>
    <w:p w14:paraId="77FDFA23" w14:textId="7B4FA97D" w:rsidR="00DB662E" w:rsidRPr="00DB662E" w:rsidRDefault="00A11C28" w:rsidP="00A11C28">
      <w:pPr>
        <w:spacing w:after="0" w:line="240" w:lineRule="auto"/>
        <w:ind w:left="630" w:hanging="630"/>
        <w:jc w:val="both"/>
        <w:rPr>
          <w:rFonts w:ascii="Cambria" w:hAnsi="Cambria" w:cs="Times New Roman"/>
          <w:sz w:val="20"/>
          <w:szCs w:val="20"/>
          <w:lang w:val="en-ID"/>
        </w:rPr>
      </w:pPr>
      <w:proofErr w:type="spellStart"/>
      <w:r w:rsidRPr="00A11C28">
        <w:rPr>
          <w:rFonts w:ascii="Cambria" w:hAnsi="Cambria" w:cs="Times New Roman"/>
          <w:sz w:val="20"/>
          <w:szCs w:val="20"/>
          <w:lang w:val="en-ID"/>
        </w:rPr>
        <w:t>Sergiovanni</w:t>
      </w:r>
      <w:proofErr w:type="spellEnd"/>
      <w:r w:rsidRPr="00A11C28">
        <w:rPr>
          <w:rFonts w:ascii="Cambria" w:hAnsi="Cambria" w:cs="Times New Roman"/>
          <w:sz w:val="20"/>
          <w:szCs w:val="20"/>
          <w:lang w:val="en-ID"/>
        </w:rPr>
        <w:t>, T. J. (2007). The Principalship: A Reflective Practice Perspective. Boston: Pearson Education.</w:t>
      </w: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1F2AE" w14:textId="77777777" w:rsidR="002A7BE3" w:rsidRDefault="002A7BE3">
      <w:pPr>
        <w:spacing w:after="0" w:line="240" w:lineRule="auto"/>
      </w:pPr>
      <w:r>
        <w:separator/>
      </w:r>
    </w:p>
  </w:endnote>
  <w:endnote w:type="continuationSeparator" w:id="0">
    <w:p w14:paraId="5BEBC8B5" w14:textId="77777777" w:rsidR="002A7BE3" w:rsidRDefault="002A7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6A4CB" w14:textId="77777777" w:rsidR="002A7BE3" w:rsidRDefault="002A7BE3">
      <w:pPr>
        <w:spacing w:after="0" w:line="240" w:lineRule="auto"/>
      </w:pPr>
      <w:r>
        <w:separator/>
      </w:r>
    </w:p>
  </w:footnote>
  <w:footnote w:type="continuationSeparator" w:id="0">
    <w:p w14:paraId="6852EE3D" w14:textId="77777777" w:rsidR="002A7BE3" w:rsidRDefault="002A7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17BF"/>
    <w:rsid w:val="000463FF"/>
    <w:rsid w:val="000567E6"/>
    <w:rsid w:val="000768F6"/>
    <w:rsid w:val="000B521B"/>
    <w:rsid w:val="000C17AD"/>
    <w:rsid w:val="000D39E3"/>
    <w:rsid w:val="000E2596"/>
    <w:rsid w:val="0010376F"/>
    <w:rsid w:val="0011349B"/>
    <w:rsid w:val="00160B12"/>
    <w:rsid w:val="001825C7"/>
    <w:rsid w:val="00185197"/>
    <w:rsid w:val="00196D10"/>
    <w:rsid w:val="001A6931"/>
    <w:rsid w:val="001C10AA"/>
    <w:rsid w:val="001D3057"/>
    <w:rsid w:val="001D35F2"/>
    <w:rsid w:val="00206026"/>
    <w:rsid w:val="0021621F"/>
    <w:rsid w:val="00224FE0"/>
    <w:rsid w:val="002408CE"/>
    <w:rsid w:val="00252053"/>
    <w:rsid w:val="002543FC"/>
    <w:rsid w:val="00272865"/>
    <w:rsid w:val="0028002D"/>
    <w:rsid w:val="002A7BE3"/>
    <w:rsid w:val="002B2C3A"/>
    <w:rsid w:val="002C4D31"/>
    <w:rsid w:val="002D20AF"/>
    <w:rsid w:val="002D5760"/>
    <w:rsid w:val="002E0A73"/>
    <w:rsid w:val="002E2087"/>
    <w:rsid w:val="002F34F6"/>
    <w:rsid w:val="00302D87"/>
    <w:rsid w:val="003316F4"/>
    <w:rsid w:val="00337E17"/>
    <w:rsid w:val="003978B2"/>
    <w:rsid w:val="003A725C"/>
    <w:rsid w:val="003D3A39"/>
    <w:rsid w:val="003D4478"/>
    <w:rsid w:val="0040444F"/>
    <w:rsid w:val="00481C80"/>
    <w:rsid w:val="004869F3"/>
    <w:rsid w:val="004972F0"/>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392"/>
    <w:rsid w:val="00722E65"/>
    <w:rsid w:val="00723FEA"/>
    <w:rsid w:val="0075628C"/>
    <w:rsid w:val="007B2244"/>
    <w:rsid w:val="007B6B6E"/>
    <w:rsid w:val="007E2FDA"/>
    <w:rsid w:val="007F48D7"/>
    <w:rsid w:val="008221B7"/>
    <w:rsid w:val="00830F0F"/>
    <w:rsid w:val="0084499B"/>
    <w:rsid w:val="00855EB6"/>
    <w:rsid w:val="00857185"/>
    <w:rsid w:val="00894C66"/>
    <w:rsid w:val="008A7F6C"/>
    <w:rsid w:val="00920CFD"/>
    <w:rsid w:val="00927817"/>
    <w:rsid w:val="009337D5"/>
    <w:rsid w:val="00944C07"/>
    <w:rsid w:val="00964FC8"/>
    <w:rsid w:val="00976067"/>
    <w:rsid w:val="009776E4"/>
    <w:rsid w:val="009F2961"/>
    <w:rsid w:val="00A11C28"/>
    <w:rsid w:val="00A262C5"/>
    <w:rsid w:val="00A30998"/>
    <w:rsid w:val="00A55F15"/>
    <w:rsid w:val="00AA07FD"/>
    <w:rsid w:val="00AC64F9"/>
    <w:rsid w:val="00AD0704"/>
    <w:rsid w:val="00B06564"/>
    <w:rsid w:val="00B25F99"/>
    <w:rsid w:val="00B26AA0"/>
    <w:rsid w:val="00B4293C"/>
    <w:rsid w:val="00B5380F"/>
    <w:rsid w:val="00B55D42"/>
    <w:rsid w:val="00B65FF3"/>
    <w:rsid w:val="00BD21A3"/>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30BE8"/>
    <w:rsid w:val="00E514FD"/>
    <w:rsid w:val="00E6142C"/>
    <w:rsid w:val="00E90C11"/>
    <w:rsid w:val="00E97A72"/>
    <w:rsid w:val="00EB05AE"/>
    <w:rsid w:val="00EB6B4A"/>
    <w:rsid w:val="00F227F4"/>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4</TotalTime>
  <Pages>5</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3</cp:revision>
  <dcterms:created xsi:type="dcterms:W3CDTF">2025-07-30T09:00:00Z</dcterms:created>
  <dcterms:modified xsi:type="dcterms:W3CDTF">2025-07-30T09:05:00Z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